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E8973" w14:textId="77777777" w:rsidR="00567E9C" w:rsidRPr="00E21C00" w:rsidRDefault="00567E9C" w:rsidP="00567E9C">
      <w:pPr>
        <w:rPr>
          <w:lang w:val="es-ES"/>
        </w:rPr>
      </w:pPr>
      <w:r w:rsidRPr="00E21C00">
        <w:rPr>
          <w:lang w:val="es-ES"/>
        </w:rPr>
        <w:t xml:space="preserve">Fundación </w:t>
      </w:r>
      <w:proofErr w:type="spellStart"/>
      <w:r w:rsidRPr="00E21C00">
        <w:rPr>
          <w:lang w:val="es-ES"/>
        </w:rPr>
        <w:t>Basque</w:t>
      </w:r>
      <w:proofErr w:type="spellEnd"/>
      <w:r w:rsidRPr="00E21C00">
        <w:rPr>
          <w:lang w:val="es-ES"/>
        </w:rPr>
        <w:t xml:space="preserve"> </w:t>
      </w:r>
      <w:proofErr w:type="spellStart"/>
      <w:r w:rsidRPr="00E21C00">
        <w:rPr>
          <w:lang w:val="es-ES"/>
        </w:rPr>
        <w:t>Team</w:t>
      </w:r>
      <w:proofErr w:type="spellEnd"/>
      <w:r w:rsidRPr="00E21C00">
        <w:rPr>
          <w:lang w:val="es-ES"/>
        </w:rPr>
        <w:t xml:space="preserve"> </w:t>
      </w:r>
      <w:proofErr w:type="spellStart"/>
      <w:r w:rsidRPr="00E21C00">
        <w:rPr>
          <w:lang w:val="es-ES"/>
        </w:rPr>
        <w:t>Fundazioa</w:t>
      </w:r>
      <w:proofErr w:type="spellEnd"/>
      <w:r w:rsidRPr="00E21C00">
        <w:rPr>
          <w:lang w:val="es-ES"/>
        </w:rPr>
        <w:t xml:space="preserve"> </w:t>
      </w:r>
    </w:p>
    <w:p w14:paraId="406BEE2C" w14:textId="77777777" w:rsidR="00567E9C" w:rsidRPr="00E21C00" w:rsidRDefault="00567E9C" w:rsidP="00567E9C">
      <w:pPr>
        <w:rPr>
          <w:lang w:val="es-ES"/>
        </w:rPr>
      </w:pPr>
      <w:r w:rsidRPr="00E21C00">
        <w:rPr>
          <w:lang w:val="es-ES"/>
        </w:rPr>
        <w:t xml:space="preserve">Avd. Los Chopos s/n </w:t>
      </w:r>
    </w:p>
    <w:p w14:paraId="079CEF52" w14:textId="77777777" w:rsidR="00567E9C" w:rsidRPr="00E21C00" w:rsidRDefault="00567E9C" w:rsidP="00567E9C">
      <w:pPr>
        <w:rPr>
          <w:lang w:val="es-ES"/>
        </w:rPr>
      </w:pPr>
      <w:r w:rsidRPr="00E21C00">
        <w:rPr>
          <w:lang w:val="es-ES"/>
        </w:rPr>
        <w:t xml:space="preserve">48992 Getxo </w:t>
      </w:r>
    </w:p>
    <w:p w14:paraId="2A95CE65" w14:textId="77777777" w:rsidR="00567E9C" w:rsidRPr="00E21C00" w:rsidRDefault="00567E9C" w:rsidP="00567E9C">
      <w:pPr>
        <w:rPr>
          <w:rFonts w:eastAsia="Times New Roman" w:cs="Arial"/>
          <w:shd w:val="clear" w:color="auto" w:fill="FFFFFF"/>
          <w:lang w:eastAsia="es-ES_tradnl"/>
        </w:rPr>
      </w:pPr>
      <w:r w:rsidRPr="00E21C00">
        <w:rPr>
          <w:lang w:val="es-ES"/>
        </w:rPr>
        <w:t xml:space="preserve">CIF </w:t>
      </w:r>
      <w:r w:rsidRPr="00E21C00">
        <w:rPr>
          <w:rFonts w:eastAsia="Times New Roman" w:cs="Arial"/>
          <w:shd w:val="clear" w:color="auto" w:fill="FFFFFF"/>
          <w:lang w:eastAsia="es-ES_tradnl"/>
        </w:rPr>
        <w:t>G95500559</w:t>
      </w:r>
    </w:p>
    <w:p w14:paraId="501BB59C" w14:textId="77777777" w:rsidR="00567E9C" w:rsidRPr="00E21C00" w:rsidRDefault="00567E9C" w:rsidP="00567E9C">
      <w:pPr>
        <w:rPr>
          <w:rFonts w:eastAsia="Times New Roman" w:cs="Arial"/>
          <w:shd w:val="clear" w:color="auto" w:fill="FFFFFF"/>
          <w:lang w:eastAsia="es-ES_tradnl"/>
        </w:rPr>
      </w:pPr>
    </w:p>
    <w:p w14:paraId="5212EEFF" w14:textId="77777777" w:rsidR="00567E9C" w:rsidRPr="00E21C00" w:rsidRDefault="00567E9C" w:rsidP="00567E9C">
      <w:pPr>
        <w:jc w:val="right"/>
        <w:rPr>
          <w:rFonts w:eastAsia="Times New Roman" w:cs="Arial"/>
          <w:shd w:val="clear" w:color="auto" w:fill="FFFFFF"/>
          <w:lang w:eastAsia="es-ES_tradnl"/>
        </w:rPr>
      </w:pPr>
      <w:proofErr w:type="spellStart"/>
      <w:r w:rsidRPr="00E21C00">
        <w:rPr>
          <w:rFonts w:eastAsia="Times New Roman" w:cs="Arial"/>
          <w:shd w:val="clear" w:color="auto" w:fill="FFFFFF"/>
          <w:lang w:eastAsia="es-ES_tradnl"/>
        </w:rPr>
        <w:t>Expte</w:t>
      </w:r>
      <w:proofErr w:type="spellEnd"/>
      <w:r w:rsidRPr="00E21C00">
        <w:rPr>
          <w:rFonts w:eastAsia="Times New Roman" w:cs="Arial"/>
          <w:shd w:val="clear" w:color="auto" w:fill="FFFFFF"/>
          <w:lang w:eastAsia="es-ES_tradnl"/>
        </w:rPr>
        <w:t>: 01/2023</w:t>
      </w:r>
    </w:p>
    <w:p w14:paraId="3B6797DC" w14:textId="77777777" w:rsidR="00567E9C" w:rsidRPr="00E21C00" w:rsidRDefault="00567E9C" w:rsidP="00567E9C">
      <w:pPr>
        <w:jc w:val="right"/>
        <w:rPr>
          <w:rFonts w:eastAsia="Times New Roman" w:cs="Arial"/>
          <w:sz w:val="28"/>
          <w:szCs w:val="28"/>
          <w:shd w:val="clear" w:color="auto" w:fill="FFFFFF"/>
          <w:lang w:eastAsia="es-ES_tradnl"/>
        </w:rPr>
      </w:pPr>
    </w:p>
    <w:p w14:paraId="1039A9FE" w14:textId="7144D36A" w:rsidR="00567E9C" w:rsidRPr="00E21C00" w:rsidRDefault="00567E9C" w:rsidP="00567E9C">
      <w:pPr>
        <w:widowControl w:val="0"/>
        <w:autoSpaceDE w:val="0"/>
        <w:autoSpaceDN w:val="0"/>
        <w:adjustRightInd w:val="0"/>
        <w:spacing w:line="360" w:lineRule="atLeast"/>
        <w:jc w:val="both"/>
        <w:rPr>
          <w:b/>
          <w:i/>
          <w:sz w:val="28"/>
          <w:szCs w:val="28"/>
        </w:rPr>
      </w:pPr>
      <w:r w:rsidRPr="00E21C00">
        <w:rPr>
          <w:rFonts w:cs="Arial"/>
          <w:b/>
          <w:bCs/>
          <w:sz w:val="28"/>
          <w:szCs w:val="28"/>
        </w:rPr>
        <w:t>CUADRO RESUMEN DEL PLIEGO DE CLÁUSULAS ADMINISTRATIVAS PARTICULARES QUE HA DE REGIR EL CONTRATO “PRODUCCIÓN AUDIOVISUAL DE UN PROGRAMA DE REPORTAJES PARA CREAR REFERENTES DEPORTIVOS, VISIBILIZANDO EL PASADO, EL PRESENTE Y EL FUTURO DEL UNIVERSO DE LAS DEPO</w:t>
      </w:r>
      <w:r w:rsidR="00A63529" w:rsidRPr="00E21C00">
        <w:rPr>
          <w:rFonts w:cs="Arial"/>
          <w:b/>
          <w:bCs/>
          <w:sz w:val="28"/>
          <w:szCs w:val="28"/>
        </w:rPr>
        <w:t xml:space="preserve">RTISTAS VASCAS DE ALTO NIVEL” </w:t>
      </w:r>
      <w:bookmarkStart w:id="0" w:name="_Hlk124787921"/>
      <w:r w:rsidR="007E0B2C" w:rsidRPr="00E21C00">
        <w:rPr>
          <w:rFonts w:cs="Arial"/>
          <w:b/>
          <w:bCs/>
          <w:sz w:val="28"/>
          <w:szCs w:val="28"/>
        </w:rPr>
        <w:t>EN EL MARCO DEL COMPONENTE 26 “PLAN DE FOMENTO DEL SECTOR DEL DEPORTE”, DEL PLAN DE RECUPERACIÓN, TRANSFORMACIÓN Y RESILIENCIA, FINANCIADO POR LA UNIÓN EUROPEA, NEXTGENERATION EU</w:t>
      </w:r>
    </w:p>
    <w:bookmarkEnd w:id="0"/>
    <w:p w14:paraId="0F3B2B4D" w14:textId="77777777" w:rsidR="00567E9C" w:rsidRPr="00E21C00" w:rsidRDefault="00567E9C" w:rsidP="00567E9C">
      <w:pPr>
        <w:rPr>
          <w:rFonts w:eastAsia="Times New Roman" w:cs="Times New Roman"/>
          <w:lang w:eastAsia="es-ES_tradnl"/>
        </w:rPr>
      </w:pPr>
    </w:p>
    <w:tbl>
      <w:tblPr>
        <w:tblpPr w:leftFromText="180" w:rightFromText="180" w:vertAnchor="text" w:tblpXSpec="right" w:tblpY="1"/>
        <w:tblOverlap w:val="never"/>
        <w:tblW w:w="9080" w:type="dxa"/>
        <w:tblBorders>
          <w:top w:val="thickThinMediumGap" w:sz="6" w:space="0" w:color="BFBFBF"/>
          <w:left w:val="thickThinMediumGap" w:sz="6" w:space="0" w:color="BFBFBF"/>
          <w:bottom w:val="thickThinMediumGap" w:sz="6" w:space="0" w:color="BFBFBF"/>
          <w:right w:val="thickThinMediumGap" w:sz="6" w:space="0" w:color="BFBFBF"/>
          <w:insideH w:val="thickThinMediumGap" w:sz="6" w:space="0" w:color="BFBFBF"/>
          <w:insideV w:val="thickThinMediumGap" w:sz="6" w:space="0" w:color="BFBFBF"/>
        </w:tblBorders>
        <w:tblLayout w:type="fixed"/>
        <w:tblCellMar>
          <w:left w:w="0" w:type="dxa"/>
          <w:right w:w="0" w:type="dxa"/>
        </w:tblCellMar>
        <w:tblLook w:val="01E0" w:firstRow="1" w:lastRow="1" w:firstColumn="1" w:lastColumn="1" w:noHBand="0" w:noVBand="0"/>
      </w:tblPr>
      <w:tblGrid>
        <w:gridCol w:w="1643"/>
        <w:gridCol w:w="93"/>
        <w:gridCol w:w="603"/>
        <w:gridCol w:w="1243"/>
        <w:gridCol w:w="934"/>
        <w:gridCol w:w="314"/>
        <w:gridCol w:w="28"/>
        <w:gridCol w:w="1050"/>
        <w:gridCol w:w="509"/>
        <w:gridCol w:w="728"/>
        <w:gridCol w:w="665"/>
        <w:gridCol w:w="910"/>
        <w:gridCol w:w="360"/>
      </w:tblGrid>
      <w:tr w:rsidR="00E21C00" w:rsidRPr="00E21C00" w14:paraId="44F75BE8" w14:textId="77777777" w:rsidTr="00141DA7">
        <w:trPr>
          <w:trHeight w:val="217"/>
        </w:trPr>
        <w:tc>
          <w:tcPr>
            <w:tcW w:w="9080" w:type="dxa"/>
            <w:gridSpan w:val="13"/>
            <w:tcBorders>
              <w:left w:val="thinThickMediumGap" w:sz="6" w:space="0" w:color="BFBFBF"/>
              <w:bottom w:val="thinThickMediumGap" w:sz="6" w:space="0" w:color="BFBFBF"/>
              <w:right w:val="thinThickMediumGap" w:sz="6" w:space="0" w:color="BFBFBF"/>
            </w:tcBorders>
          </w:tcPr>
          <w:p w14:paraId="6BF8DB06" w14:textId="77777777" w:rsidR="00567E9C" w:rsidRPr="00E21C00" w:rsidRDefault="00567E9C" w:rsidP="002B079C">
            <w:pPr>
              <w:pStyle w:val="TableParagraph"/>
              <w:spacing w:before="5" w:line="192" w:lineRule="exact"/>
              <w:ind w:left="56"/>
              <w:rPr>
                <w:rFonts w:asciiTheme="minorHAnsi" w:hAnsiTheme="minorHAnsi"/>
                <w:b/>
                <w:sz w:val="20"/>
                <w:szCs w:val="20"/>
              </w:rPr>
            </w:pPr>
            <w:r w:rsidRPr="00E21C00">
              <w:rPr>
                <w:rFonts w:asciiTheme="minorHAnsi" w:hAnsiTheme="minorHAnsi"/>
                <w:b/>
                <w:spacing w:val="-1"/>
                <w:sz w:val="20"/>
                <w:szCs w:val="20"/>
              </w:rPr>
              <w:t>1.</w:t>
            </w:r>
            <w:r w:rsidRPr="00E21C00">
              <w:rPr>
                <w:rFonts w:asciiTheme="minorHAnsi" w:hAnsiTheme="minorHAnsi"/>
                <w:b/>
                <w:sz w:val="20"/>
                <w:szCs w:val="20"/>
              </w:rPr>
              <w:t xml:space="preserve"> </w:t>
            </w:r>
            <w:r w:rsidRPr="00E21C00">
              <w:rPr>
                <w:rFonts w:asciiTheme="minorHAnsi" w:hAnsiTheme="minorHAnsi"/>
                <w:b/>
                <w:spacing w:val="-1"/>
                <w:sz w:val="20"/>
                <w:szCs w:val="20"/>
              </w:rPr>
              <w:t>PODER</w:t>
            </w:r>
            <w:r w:rsidRPr="00E21C00">
              <w:rPr>
                <w:rFonts w:asciiTheme="minorHAnsi" w:hAnsiTheme="minorHAnsi"/>
                <w:b/>
                <w:spacing w:val="-10"/>
                <w:sz w:val="20"/>
                <w:szCs w:val="20"/>
              </w:rPr>
              <w:t xml:space="preserve"> </w:t>
            </w:r>
            <w:r w:rsidRPr="00E21C00">
              <w:rPr>
                <w:rFonts w:asciiTheme="minorHAnsi" w:hAnsiTheme="minorHAnsi"/>
                <w:b/>
                <w:spacing w:val="-1"/>
                <w:sz w:val="20"/>
                <w:szCs w:val="20"/>
              </w:rPr>
              <w:t>ADJUDICADOR:</w:t>
            </w:r>
            <w:r w:rsidRPr="00E21C00">
              <w:rPr>
                <w:rFonts w:asciiTheme="minorHAnsi" w:hAnsiTheme="minorHAnsi"/>
                <w:b/>
                <w:sz w:val="20"/>
                <w:szCs w:val="20"/>
              </w:rPr>
              <w:t xml:space="preserve"> </w:t>
            </w:r>
            <w:r w:rsidRPr="00E21C00">
              <w:rPr>
                <w:rFonts w:asciiTheme="minorHAnsi" w:hAnsiTheme="minorHAnsi"/>
                <w:b/>
                <w:spacing w:val="-1"/>
                <w:sz w:val="20"/>
                <w:szCs w:val="20"/>
              </w:rPr>
              <w:t>FUNDACIÓN BASQUE TEAM FUNDAZIOA</w:t>
            </w:r>
          </w:p>
        </w:tc>
      </w:tr>
      <w:tr w:rsidR="00E21C00" w:rsidRPr="00E21C00" w14:paraId="74E05094" w14:textId="77777777" w:rsidTr="00141DA7">
        <w:trPr>
          <w:trHeight w:val="423"/>
        </w:trPr>
        <w:tc>
          <w:tcPr>
            <w:tcW w:w="1736" w:type="dxa"/>
            <w:gridSpan w:val="2"/>
            <w:vMerge w:val="restart"/>
            <w:tcBorders>
              <w:left w:val="thinThickMediumGap" w:sz="6" w:space="0" w:color="BFBFBF"/>
              <w:bottom w:val="thinThickMediumGap" w:sz="6" w:space="0" w:color="BFBFBF"/>
            </w:tcBorders>
          </w:tcPr>
          <w:p w14:paraId="608DAE51" w14:textId="77777777" w:rsidR="00567E9C" w:rsidRPr="00E21C00" w:rsidRDefault="00567E9C" w:rsidP="002B079C">
            <w:pPr>
              <w:pStyle w:val="TableParagraph"/>
              <w:rPr>
                <w:rFonts w:asciiTheme="minorHAnsi" w:hAnsiTheme="minorHAnsi"/>
                <w:b/>
                <w:sz w:val="20"/>
                <w:szCs w:val="20"/>
              </w:rPr>
            </w:pPr>
          </w:p>
          <w:p w14:paraId="36654DDE" w14:textId="77777777" w:rsidR="00567E9C" w:rsidRPr="00E21C00" w:rsidRDefault="00567E9C" w:rsidP="002B079C">
            <w:pPr>
              <w:pStyle w:val="TableParagraph"/>
              <w:rPr>
                <w:rFonts w:asciiTheme="minorHAnsi" w:hAnsiTheme="minorHAnsi"/>
                <w:b/>
                <w:sz w:val="20"/>
                <w:szCs w:val="20"/>
              </w:rPr>
            </w:pPr>
          </w:p>
          <w:p w14:paraId="6768FB76" w14:textId="77777777" w:rsidR="00567E9C" w:rsidRPr="00E21C00" w:rsidRDefault="00567E9C" w:rsidP="002B079C">
            <w:pPr>
              <w:pStyle w:val="TableParagraph"/>
              <w:spacing w:before="2"/>
              <w:rPr>
                <w:rFonts w:asciiTheme="minorHAnsi" w:hAnsiTheme="minorHAnsi"/>
                <w:b/>
                <w:sz w:val="20"/>
                <w:szCs w:val="20"/>
              </w:rPr>
            </w:pPr>
          </w:p>
          <w:p w14:paraId="4183D873" w14:textId="77777777" w:rsidR="00567E9C" w:rsidRPr="00E21C00" w:rsidRDefault="00567E9C" w:rsidP="002B079C">
            <w:pPr>
              <w:pStyle w:val="TableParagraph"/>
              <w:ind w:left="75" w:right="46" w:firstLine="1"/>
              <w:jc w:val="center"/>
              <w:rPr>
                <w:rFonts w:asciiTheme="minorHAnsi" w:hAnsiTheme="minorHAnsi"/>
                <w:sz w:val="20"/>
                <w:szCs w:val="20"/>
              </w:rPr>
            </w:pPr>
            <w:r w:rsidRPr="00E21C00">
              <w:rPr>
                <w:rFonts w:asciiTheme="minorHAnsi" w:hAnsiTheme="minorHAnsi"/>
                <w:b/>
                <w:sz w:val="20"/>
                <w:szCs w:val="20"/>
              </w:rPr>
              <w:t>ADMINISTRACIÓN</w:t>
            </w:r>
            <w:r w:rsidRPr="00E21C00">
              <w:rPr>
                <w:rFonts w:asciiTheme="minorHAnsi" w:hAnsiTheme="minorHAnsi"/>
                <w:b/>
                <w:spacing w:val="1"/>
                <w:sz w:val="20"/>
                <w:szCs w:val="20"/>
              </w:rPr>
              <w:t xml:space="preserve"> </w:t>
            </w:r>
            <w:r w:rsidRPr="00E21C00">
              <w:rPr>
                <w:rFonts w:asciiTheme="minorHAnsi" w:hAnsiTheme="minorHAnsi"/>
                <w:b/>
                <w:sz w:val="20"/>
                <w:szCs w:val="20"/>
              </w:rPr>
              <w:t>CONTRATANTE:</w:t>
            </w:r>
            <w:r w:rsidRPr="00E21C00">
              <w:rPr>
                <w:rFonts w:asciiTheme="minorHAnsi" w:hAnsiTheme="minorHAnsi"/>
                <w:b/>
                <w:spacing w:val="1"/>
                <w:sz w:val="20"/>
                <w:szCs w:val="20"/>
              </w:rPr>
              <w:t xml:space="preserve"> </w:t>
            </w:r>
            <w:r w:rsidRPr="00E21C00">
              <w:rPr>
                <w:rFonts w:asciiTheme="minorHAnsi" w:hAnsiTheme="minorHAnsi"/>
                <w:spacing w:val="-2"/>
                <w:sz w:val="20"/>
                <w:szCs w:val="20"/>
              </w:rPr>
              <w:t>FUNDACIÓN BASQUE TEAM FUNDAZIOA</w:t>
            </w:r>
          </w:p>
        </w:tc>
        <w:tc>
          <w:tcPr>
            <w:tcW w:w="1846" w:type="dxa"/>
            <w:gridSpan w:val="2"/>
            <w:vMerge w:val="restart"/>
            <w:tcBorders>
              <w:left w:val="thinThickMediumGap" w:sz="6" w:space="0" w:color="BFBFBF"/>
              <w:bottom w:val="thinThickMediumGap" w:sz="6" w:space="0" w:color="BFBFBF"/>
            </w:tcBorders>
          </w:tcPr>
          <w:p w14:paraId="7A1393E8" w14:textId="77777777" w:rsidR="00567E9C" w:rsidRPr="00E21C00" w:rsidRDefault="00567E9C" w:rsidP="002B079C">
            <w:pPr>
              <w:pStyle w:val="TableParagraph"/>
              <w:rPr>
                <w:rFonts w:asciiTheme="minorHAnsi" w:hAnsiTheme="minorHAnsi"/>
                <w:b/>
                <w:sz w:val="20"/>
                <w:szCs w:val="20"/>
              </w:rPr>
            </w:pPr>
          </w:p>
          <w:p w14:paraId="5C1E2D35" w14:textId="77777777" w:rsidR="00567E9C" w:rsidRPr="00E21C00" w:rsidRDefault="00567E9C" w:rsidP="002B079C">
            <w:pPr>
              <w:pStyle w:val="TableParagraph"/>
              <w:rPr>
                <w:rFonts w:asciiTheme="minorHAnsi" w:hAnsiTheme="minorHAnsi"/>
                <w:b/>
                <w:sz w:val="20"/>
                <w:szCs w:val="20"/>
              </w:rPr>
            </w:pPr>
          </w:p>
          <w:p w14:paraId="0CB922E6" w14:textId="77777777" w:rsidR="00567E9C" w:rsidRPr="00E21C00" w:rsidRDefault="00567E9C" w:rsidP="002B079C">
            <w:pPr>
              <w:pStyle w:val="TableParagraph"/>
              <w:spacing w:before="1"/>
              <w:rPr>
                <w:rFonts w:asciiTheme="minorHAnsi" w:hAnsiTheme="minorHAnsi"/>
                <w:b/>
                <w:sz w:val="20"/>
                <w:szCs w:val="20"/>
              </w:rPr>
            </w:pPr>
          </w:p>
          <w:p w14:paraId="357C8076" w14:textId="77777777" w:rsidR="00567E9C" w:rsidRPr="00E21C00" w:rsidRDefault="00567E9C" w:rsidP="002B079C">
            <w:pPr>
              <w:pStyle w:val="TableParagraph"/>
              <w:ind w:left="166" w:right="137" w:firstLine="3"/>
              <w:jc w:val="center"/>
              <w:rPr>
                <w:rFonts w:asciiTheme="minorHAnsi" w:hAnsiTheme="minorHAnsi"/>
                <w:b/>
                <w:sz w:val="20"/>
                <w:szCs w:val="20"/>
              </w:rPr>
            </w:pPr>
            <w:r w:rsidRPr="00E21C00">
              <w:rPr>
                <w:rFonts w:asciiTheme="minorHAnsi" w:hAnsiTheme="minorHAnsi"/>
                <w:b/>
                <w:sz w:val="20"/>
                <w:szCs w:val="20"/>
              </w:rPr>
              <w:t>Órgano de</w:t>
            </w:r>
            <w:r w:rsidRPr="00E21C00">
              <w:rPr>
                <w:rFonts w:asciiTheme="minorHAnsi" w:hAnsiTheme="minorHAnsi"/>
                <w:b/>
                <w:spacing w:val="1"/>
                <w:sz w:val="20"/>
                <w:szCs w:val="20"/>
              </w:rPr>
              <w:t xml:space="preserve"> </w:t>
            </w:r>
            <w:r w:rsidRPr="00E21C00">
              <w:rPr>
                <w:rFonts w:asciiTheme="minorHAnsi" w:hAnsiTheme="minorHAnsi"/>
                <w:b/>
                <w:sz w:val="20"/>
                <w:szCs w:val="20"/>
              </w:rPr>
              <w:t>Contratación</w:t>
            </w:r>
          </w:p>
          <w:p w14:paraId="0458FD79" w14:textId="77777777" w:rsidR="00567E9C" w:rsidRPr="00E21C00" w:rsidRDefault="00567E9C" w:rsidP="002B079C">
            <w:pPr>
              <w:pStyle w:val="TableParagraph"/>
              <w:ind w:left="166" w:right="137" w:firstLine="3"/>
              <w:jc w:val="center"/>
              <w:rPr>
                <w:rFonts w:asciiTheme="minorHAnsi" w:hAnsiTheme="minorHAnsi"/>
                <w:sz w:val="20"/>
                <w:szCs w:val="20"/>
              </w:rPr>
            </w:pPr>
            <w:r w:rsidRPr="00E21C00">
              <w:rPr>
                <w:rFonts w:asciiTheme="minorHAnsi" w:hAnsiTheme="minorHAnsi"/>
                <w:sz w:val="20"/>
                <w:szCs w:val="20"/>
              </w:rPr>
              <w:t>FUNDACIÓN BASQUE TEAM FUNDAZIOA</w:t>
            </w:r>
          </w:p>
        </w:tc>
        <w:tc>
          <w:tcPr>
            <w:tcW w:w="1276" w:type="dxa"/>
            <w:gridSpan w:val="3"/>
            <w:vMerge w:val="restart"/>
            <w:tcBorders>
              <w:left w:val="thinThickMediumGap" w:sz="6" w:space="0" w:color="BFBFBF"/>
              <w:bottom w:val="thinThickMediumGap" w:sz="6" w:space="0" w:color="BFBFBF"/>
            </w:tcBorders>
          </w:tcPr>
          <w:p w14:paraId="6500ACD3" w14:textId="77777777" w:rsidR="00567E9C" w:rsidRPr="00E21C00" w:rsidRDefault="00567E9C" w:rsidP="002B079C">
            <w:pPr>
              <w:pStyle w:val="TableParagraph"/>
              <w:rPr>
                <w:rFonts w:asciiTheme="minorHAnsi" w:hAnsiTheme="minorHAnsi"/>
                <w:b/>
                <w:sz w:val="20"/>
                <w:szCs w:val="20"/>
              </w:rPr>
            </w:pPr>
          </w:p>
          <w:p w14:paraId="65F2F863" w14:textId="77777777" w:rsidR="00567E9C" w:rsidRPr="00E21C00" w:rsidRDefault="00567E9C" w:rsidP="002B079C">
            <w:pPr>
              <w:pStyle w:val="TableParagraph"/>
              <w:rPr>
                <w:rFonts w:asciiTheme="minorHAnsi" w:hAnsiTheme="minorHAnsi"/>
                <w:b/>
                <w:sz w:val="20"/>
                <w:szCs w:val="20"/>
              </w:rPr>
            </w:pPr>
          </w:p>
          <w:p w14:paraId="352FD0B9" w14:textId="77777777" w:rsidR="00567E9C" w:rsidRPr="00E21C00" w:rsidRDefault="00567E9C" w:rsidP="002B079C">
            <w:pPr>
              <w:pStyle w:val="TableParagraph"/>
              <w:spacing w:before="2"/>
              <w:rPr>
                <w:rFonts w:asciiTheme="minorHAnsi" w:hAnsiTheme="minorHAnsi"/>
                <w:b/>
                <w:sz w:val="20"/>
                <w:szCs w:val="20"/>
              </w:rPr>
            </w:pPr>
          </w:p>
          <w:p w14:paraId="06670C1F" w14:textId="77777777" w:rsidR="00567E9C" w:rsidRPr="00E21C00" w:rsidRDefault="00567E9C" w:rsidP="002B079C">
            <w:pPr>
              <w:pStyle w:val="TableParagraph"/>
              <w:ind w:left="83" w:right="76" w:firstLine="1"/>
              <w:jc w:val="center"/>
              <w:rPr>
                <w:rFonts w:asciiTheme="minorHAnsi" w:hAnsiTheme="minorHAnsi"/>
                <w:spacing w:val="-1"/>
                <w:sz w:val="20"/>
                <w:szCs w:val="20"/>
              </w:rPr>
            </w:pPr>
            <w:r w:rsidRPr="00E21C00">
              <w:rPr>
                <w:rFonts w:asciiTheme="minorHAnsi" w:hAnsiTheme="minorHAnsi"/>
                <w:b/>
                <w:sz w:val="20"/>
                <w:szCs w:val="20"/>
              </w:rPr>
              <w:t>Servicio</w:t>
            </w:r>
            <w:r w:rsidRPr="00E21C00">
              <w:rPr>
                <w:rFonts w:asciiTheme="minorHAnsi" w:hAnsiTheme="minorHAnsi"/>
                <w:b/>
                <w:spacing w:val="1"/>
                <w:sz w:val="20"/>
                <w:szCs w:val="20"/>
              </w:rPr>
              <w:t xml:space="preserve"> </w:t>
            </w:r>
            <w:r w:rsidRPr="00E21C00">
              <w:rPr>
                <w:rFonts w:asciiTheme="minorHAnsi" w:hAnsiTheme="minorHAnsi"/>
                <w:b/>
                <w:sz w:val="20"/>
                <w:szCs w:val="20"/>
              </w:rPr>
              <w:t>Promotor:</w:t>
            </w:r>
            <w:r w:rsidRPr="00E21C00">
              <w:rPr>
                <w:rFonts w:asciiTheme="minorHAnsi" w:hAnsiTheme="minorHAnsi"/>
                <w:b/>
                <w:spacing w:val="1"/>
                <w:sz w:val="20"/>
                <w:szCs w:val="20"/>
              </w:rPr>
              <w:t xml:space="preserve"> </w:t>
            </w:r>
            <w:r w:rsidRPr="00E21C00">
              <w:rPr>
                <w:rFonts w:asciiTheme="minorHAnsi" w:hAnsiTheme="minorHAnsi"/>
                <w:spacing w:val="-1"/>
                <w:sz w:val="20"/>
                <w:szCs w:val="20"/>
              </w:rPr>
              <w:t>FUNDACIÓN</w:t>
            </w:r>
          </w:p>
          <w:p w14:paraId="3A48BC9B" w14:textId="77777777" w:rsidR="00567E9C" w:rsidRPr="00E21C00" w:rsidRDefault="00567E9C" w:rsidP="002B079C">
            <w:pPr>
              <w:pStyle w:val="TableParagraph"/>
              <w:ind w:left="83" w:right="76" w:firstLine="1"/>
              <w:jc w:val="center"/>
              <w:rPr>
                <w:rFonts w:asciiTheme="minorHAnsi" w:hAnsiTheme="minorHAnsi"/>
                <w:sz w:val="20"/>
                <w:szCs w:val="20"/>
              </w:rPr>
            </w:pPr>
            <w:r w:rsidRPr="00E21C00">
              <w:rPr>
                <w:rFonts w:asciiTheme="minorHAnsi" w:hAnsiTheme="minorHAnsi"/>
                <w:spacing w:val="-1"/>
                <w:sz w:val="20"/>
                <w:szCs w:val="20"/>
              </w:rPr>
              <w:t xml:space="preserve">BASQUE TEAM FUNDAZIOA </w:t>
            </w:r>
          </w:p>
        </w:tc>
        <w:tc>
          <w:tcPr>
            <w:tcW w:w="1559" w:type="dxa"/>
            <w:gridSpan w:val="2"/>
            <w:tcBorders>
              <w:left w:val="thinThickMediumGap" w:sz="6" w:space="0" w:color="BFBFBF"/>
              <w:bottom w:val="thinThickMediumGap" w:sz="6" w:space="0" w:color="BFBFBF"/>
            </w:tcBorders>
          </w:tcPr>
          <w:p w14:paraId="13785AC1" w14:textId="77777777" w:rsidR="00567E9C" w:rsidRPr="00E21C00" w:rsidRDefault="00567E9C" w:rsidP="002B079C">
            <w:pPr>
              <w:pStyle w:val="TableParagraph"/>
              <w:spacing w:line="206" w:lineRule="exact"/>
              <w:ind w:left="32" w:right="373"/>
              <w:rPr>
                <w:rFonts w:asciiTheme="minorHAnsi" w:hAnsiTheme="minorHAnsi"/>
                <w:b/>
                <w:sz w:val="20"/>
                <w:szCs w:val="20"/>
              </w:rPr>
            </w:pPr>
            <w:r w:rsidRPr="00E21C00">
              <w:rPr>
                <w:rFonts w:asciiTheme="minorHAnsi" w:hAnsiTheme="minorHAnsi"/>
                <w:b/>
                <w:sz w:val="20"/>
                <w:szCs w:val="20"/>
              </w:rPr>
              <w:t>Número de</w:t>
            </w:r>
            <w:r w:rsidRPr="00E21C00">
              <w:rPr>
                <w:rFonts w:asciiTheme="minorHAnsi" w:hAnsiTheme="minorHAnsi"/>
                <w:b/>
                <w:spacing w:val="-42"/>
                <w:sz w:val="20"/>
                <w:szCs w:val="20"/>
              </w:rPr>
              <w:t xml:space="preserve"> </w:t>
            </w:r>
            <w:r w:rsidRPr="00E21C00">
              <w:rPr>
                <w:rFonts w:asciiTheme="minorHAnsi" w:hAnsiTheme="minorHAnsi"/>
                <w:b/>
                <w:sz w:val="20"/>
                <w:szCs w:val="20"/>
              </w:rPr>
              <w:t>Expediente</w:t>
            </w:r>
          </w:p>
        </w:tc>
        <w:tc>
          <w:tcPr>
            <w:tcW w:w="2663" w:type="dxa"/>
            <w:gridSpan w:val="4"/>
            <w:tcBorders>
              <w:left w:val="thinThickMediumGap" w:sz="6" w:space="0" w:color="BFBFBF"/>
              <w:bottom w:val="thinThickMediumGap" w:sz="6" w:space="0" w:color="BFBFBF"/>
              <w:right w:val="thinThickMediumGap" w:sz="6" w:space="0" w:color="BFBFBF"/>
            </w:tcBorders>
          </w:tcPr>
          <w:p w14:paraId="0B3E6CCB" w14:textId="77777777" w:rsidR="00567E9C" w:rsidRPr="00E21C00" w:rsidRDefault="00567E9C" w:rsidP="002B079C">
            <w:pPr>
              <w:pStyle w:val="TableParagraph"/>
              <w:spacing w:before="107"/>
              <w:rPr>
                <w:rFonts w:asciiTheme="minorHAnsi" w:hAnsiTheme="minorHAnsi"/>
                <w:sz w:val="20"/>
                <w:szCs w:val="20"/>
              </w:rPr>
            </w:pPr>
            <w:r w:rsidRPr="00E21C00">
              <w:rPr>
                <w:rFonts w:asciiTheme="minorHAnsi" w:hAnsiTheme="minorHAnsi"/>
                <w:sz w:val="20"/>
                <w:szCs w:val="20"/>
              </w:rPr>
              <w:t>01/2023</w:t>
            </w:r>
          </w:p>
        </w:tc>
      </w:tr>
      <w:tr w:rsidR="00E21C00" w:rsidRPr="00E21C00" w14:paraId="6AF78AD3" w14:textId="77777777" w:rsidTr="00141DA7">
        <w:trPr>
          <w:trHeight w:val="423"/>
        </w:trPr>
        <w:tc>
          <w:tcPr>
            <w:tcW w:w="1736" w:type="dxa"/>
            <w:gridSpan w:val="2"/>
            <w:vMerge/>
            <w:tcBorders>
              <w:top w:val="nil"/>
              <w:left w:val="thinThickMediumGap" w:sz="6" w:space="0" w:color="BFBFBF"/>
              <w:bottom w:val="thinThickMediumGap" w:sz="6" w:space="0" w:color="BFBFBF"/>
            </w:tcBorders>
          </w:tcPr>
          <w:p w14:paraId="5C803DBE" w14:textId="77777777" w:rsidR="00567E9C" w:rsidRPr="00E21C00" w:rsidRDefault="00567E9C" w:rsidP="002B079C">
            <w:pPr>
              <w:rPr>
                <w:sz w:val="20"/>
                <w:szCs w:val="20"/>
              </w:rPr>
            </w:pPr>
          </w:p>
        </w:tc>
        <w:tc>
          <w:tcPr>
            <w:tcW w:w="1846" w:type="dxa"/>
            <w:gridSpan w:val="2"/>
            <w:vMerge/>
            <w:tcBorders>
              <w:top w:val="nil"/>
              <w:left w:val="thinThickMediumGap" w:sz="6" w:space="0" w:color="BFBFBF"/>
              <w:bottom w:val="thinThickMediumGap" w:sz="6" w:space="0" w:color="BFBFBF"/>
            </w:tcBorders>
          </w:tcPr>
          <w:p w14:paraId="3ECD8527" w14:textId="77777777" w:rsidR="00567E9C" w:rsidRPr="00E21C00" w:rsidRDefault="00567E9C" w:rsidP="002B079C">
            <w:pPr>
              <w:rPr>
                <w:sz w:val="20"/>
                <w:szCs w:val="20"/>
              </w:rPr>
            </w:pPr>
          </w:p>
        </w:tc>
        <w:tc>
          <w:tcPr>
            <w:tcW w:w="1276" w:type="dxa"/>
            <w:gridSpan w:val="3"/>
            <w:vMerge/>
            <w:tcBorders>
              <w:top w:val="nil"/>
              <w:left w:val="thinThickMediumGap" w:sz="6" w:space="0" w:color="BFBFBF"/>
              <w:bottom w:val="thinThickMediumGap" w:sz="6" w:space="0" w:color="BFBFBF"/>
            </w:tcBorders>
          </w:tcPr>
          <w:p w14:paraId="6D7A0EEB" w14:textId="77777777" w:rsidR="00567E9C" w:rsidRPr="00E21C00" w:rsidRDefault="00567E9C" w:rsidP="002B079C">
            <w:pPr>
              <w:rPr>
                <w:sz w:val="20"/>
                <w:szCs w:val="20"/>
              </w:rPr>
            </w:pPr>
          </w:p>
        </w:tc>
        <w:tc>
          <w:tcPr>
            <w:tcW w:w="1559" w:type="dxa"/>
            <w:gridSpan w:val="2"/>
            <w:tcBorders>
              <w:left w:val="thinThickMediumGap" w:sz="6" w:space="0" w:color="BFBFBF"/>
              <w:bottom w:val="thinThickMediumGap" w:sz="6" w:space="0" w:color="BFBFBF"/>
            </w:tcBorders>
          </w:tcPr>
          <w:p w14:paraId="7E9B40D5" w14:textId="77777777" w:rsidR="00567E9C" w:rsidRPr="00E21C00" w:rsidRDefault="00567E9C" w:rsidP="002B079C">
            <w:pPr>
              <w:pStyle w:val="TableParagraph"/>
              <w:spacing w:line="206" w:lineRule="exact"/>
              <w:ind w:left="32" w:right="533"/>
              <w:rPr>
                <w:rFonts w:asciiTheme="minorHAnsi" w:hAnsiTheme="minorHAnsi"/>
                <w:b/>
                <w:sz w:val="20"/>
                <w:szCs w:val="20"/>
              </w:rPr>
            </w:pPr>
            <w:r w:rsidRPr="00E21C00">
              <w:rPr>
                <w:rFonts w:asciiTheme="minorHAnsi" w:hAnsiTheme="minorHAnsi"/>
                <w:b/>
                <w:sz w:val="20"/>
                <w:szCs w:val="20"/>
              </w:rPr>
              <w:t>Tipo de</w:t>
            </w:r>
            <w:r w:rsidRPr="00E21C00">
              <w:rPr>
                <w:rFonts w:asciiTheme="minorHAnsi" w:hAnsiTheme="minorHAnsi"/>
                <w:b/>
                <w:spacing w:val="1"/>
                <w:sz w:val="20"/>
                <w:szCs w:val="20"/>
              </w:rPr>
              <w:t xml:space="preserve"> </w:t>
            </w:r>
            <w:r w:rsidRPr="00E21C00">
              <w:rPr>
                <w:rFonts w:asciiTheme="minorHAnsi" w:hAnsiTheme="minorHAnsi"/>
                <w:b/>
                <w:sz w:val="20"/>
                <w:szCs w:val="20"/>
              </w:rPr>
              <w:t>Contrato</w:t>
            </w:r>
          </w:p>
        </w:tc>
        <w:tc>
          <w:tcPr>
            <w:tcW w:w="2663" w:type="dxa"/>
            <w:gridSpan w:val="4"/>
            <w:tcBorders>
              <w:left w:val="thinThickMediumGap" w:sz="6" w:space="0" w:color="BFBFBF"/>
              <w:bottom w:val="thinThickMediumGap" w:sz="6" w:space="0" w:color="BFBFBF"/>
              <w:right w:val="thinThickMediumGap" w:sz="6" w:space="0" w:color="BFBFBF"/>
            </w:tcBorders>
          </w:tcPr>
          <w:p w14:paraId="25132823" w14:textId="77777777" w:rsidR="00567E9C" w:rsidRPr="00E21C00" w:rsidRDefault="00567E9C" w:rsidP="002B079C">
            <w:pPr>
              <w:pStyle w:val="TableParagraph"/>
              <w:spacing w:before="107"/>
              <w:ind w:left="54"/>
              <w:rPr>
                <w:rFonts w:asciiTheme="minorHAnsi" w:hAnsiTheme="minorHAnsi"/>
                <w:sz w:val="20"/>
                <w:szCs w:val="20"/>
              </w:rPr>
            </w:pPr>
            <w:r w:rsidRPr="00E21C00">
              <w:rPr>
                <w:rFonts w:asciiTheme="minorHAnsi" w:hAnsiTheme="minorHAnsi"/>
                <w:sz w:val="20"/>
                <w:szCs w:val="20"/>
              </w:rPr>
              <w:t>SERVICIOS</w:t>
            </w:r>
          </w:p>
        </w:tc>
      </w:tr>
      <w:tr w:rsidR="00E21C00" w:rsidRPr="00E21C00" w14:paraId="74B96951" w14:textId="77777777" w:rsidTr="00141DA7">
        <w:trPr>
          <w:trHeight w:val="217"/>
        </w:trPr>
        <w:tc>
          <w:tcPr>
            <w:tcW w:w="1736" w:type="dxa"/>
            <w:gridSpan w:val="2"/>
            <w:vMerge/>
            <w:tcBorders>
              <w:top w:val="nil"/>
              <w:left w:val="thinThickMediumGap" w:sz="6" w:space="0" w:color="BFBFBF"/>
              <w:bottom w:val="thinThickMediumGap" w:sz="6" w:space="0" w:color="BFBFBF"/>
            </w:tcBorders>
          </w:tcPr>
          <w:p w14:paraId="35959EC3" w14:textId="77777777" w:rsidR="00567E9C" w:rsidRPr="00E21C00" w:rsidRDefault="00567E9C" w:rsidP="002B079C">
            <w:pPr>
              <w:rPr>
                <w:sz w:val="20"/>
                <w:szCs w:val="20"/>
              </w:rPr>
            </w:pPr>
          </w:p>
        </w:tc>
        <w:tc>
          <w:tcPr>
            <w:tcW w:w="1846" w:type="dxa"/>
            <w:gridSpan w:val="2"/>
            <w:vMerge/>
            <w:tcBorders>
              <w:top w:val="nil"/>
              <w:left w:val="thinThickMediumGap" w:sz="6" w:space="0" w:color="BFBFBF"/>
              <w:bottom w:val="thinThickMediumGap" w:sz="6" w:space="0" w:color="BFBFBF"/>
            </w:tcBorders>
          </w:tcPr>
          <w:p w14:paraId="47F87E13" w14:textId="77777777" w:rsidR="00567E9C" w:rsidRPr="00E21C00" w:rsidRDefault="00567E9C" w:rsidP="002B079C">
            <w:pPr>
              <w:rPr>
                <w:sz w:val="20"/>
                <w:szCs w:val="20"/>
              </w:rPr>
            </w:pPr>
          </w:p>
        </w:tc>
        <w:tc>
          <w:tcPr>
            <w:tcW w:w="1276" w:type="dxa"/>
            <w:gridSpan w:val="3"/>
            <w:vMerge/>
            <w:tcBorders>
              <w:top w:val="nil"/>
              <w:left w:val="thinThickMediumGap" w:sz="6" w:space="0" w:color="BFBFBF"/>
              <w:bottom w:val="thinThickMediumGap" w:sz="6" w:space="0" w:color="BFBFBF"/>
            </w:tcBorders>
          </w:tcPr>
          <w:p w14:paraId="23097393" w14:textId="77777777" w:rsidR="00567E9C" w:rsidRPr="00E21C00" w:rsidRDefault="00567E9C" w:rsidP="002B079C">
            <w:pPr>
              <w:rPr>
                <w:sz w:val="20"/>
                <w:szCs w:val="20"/>
              </w:rPr>
            </w:pPr>
          </w:p>
        </w:tc>
        <w:tc>
          <w:tcPr>
            <w:tcW w:w="1559" w:type="dxa"/>
            <w:gridSpan w:val="2"/>
            <w:tcBorders>
              <w:left w:val="thinThickMediumGap" w:sz="6" w:space="0" w:color="BFBFBF"/>
              <w:bottom w:val="thinThickMediumGap" w:sz="6" w:space="0" w:color="BFBFBF"/>
            </w:tcBorders>
          </w:tcPr>
          <w:p w14:paraId="3CA38B9F" w14:textId="77777777" w:rsidR="00567E9C" w:rsidRPr="00E21C00" w:rsidRDefault="00567E9C" w:rsidP="002B079C">
            <w:pPr>
              <w:pStyle w:val="TableParagraph"/>
              <w:spacing w:before="5" w:line="192" w:lineRule="exact"/>
              <w:ind w:left="32"/>
              <w:rPr>
                <w:rFonts w:asciiTheme="minorHAnsi" w:hAnsiTheme="minorHAnsi"/>
                <w:b/>
                <w:sz w:val="20"/>
                <w:szCs w:val="20"/>
              </w:rPr>
            </w:pPr>
            <w:r w:rsidRPr="00E21C00">
              <w:rPr>
                <w:rFonts w:asciiTheme="minorHAnsi" w:hAnsiTheme="minorHAnsi"/>
                <w:b/>
                <w:sz w:val="20"/>
                <w:szCs w:val="20"/>
              </w:rPr>
              <w:t>Publicidad:</w:t>
            </w:r>
          </w:p>
        </w:tc>
        <w:tc>
          <w:tcPr>
            <w:tcW w:w="2663" w:type="dxa"/>
            <w:gridSpan w:val="4"/>
            <w:tcBorders>
              <w:left w:val="thinThickMediumGap" w:sz="6" w:space="0" w:color="BFBFBF"/>
              <w:bottom w:val="thinThickMediumGap" w:sz="6" w:space="0" w:color="BFBFBF"/>
              <w:right w:val="thinThickMediumGap" w:sz="6" w:space="0" w:color="BFBFBF"/>
            </w:tcBorders>
          </w:tcPr>
          <w:p w14:paraId="69301598" w14:textId="77777777" w:rsidR="00567E9C" w:rsidRPr="00E21C00" w:rsidRDefault="00567E9C" w:rsidP="002B079C">
            <w:pPr>
              <w:pStyle w:val="TableParagraph"/>
              <w:spacing w:before="5" w:line="192" w:lineRule="exact"/>
              <w:ind w:left="54"/>
              <w:rPr>
                <w:rFonts w:asciiTheme="minorHAnsi" w:hAnsiTheme="minorHAnsi"/>
                <w:sz w:val="20"/>
                <w:szCs w:val="20"/>
              </w:rPr>
            </w:pPr>
            <w:r w:rsidRPr="00E21C00">
              <w:rPr>
                <w:rFonts w:asciiTheme="minorHAnsi" w:hAnsiTheme="minorHAnsi"/>
                <w:sz w:val="20"/>
                <w:szCs w:val="20"/>
              </w:rPr>
              <w:t>SI</w:t>
            </w:r>
          </w:p>
        </w:tc>
      </w:tr>
      <w:tr w:rsidR="00E21C00" w:rsidRPr="00E21C00" w14:paraId="42D0D63B" w14:textId="77777777" w:rsidTr="00141DA7">
        <w:trPr>
          <w:trHeight w:val="423"/>
        </w:trPr>
        <w:tc>
          <w:tcPr>
            <w:tcW w:w="1736" w:type="dxa"/>
            <w:gridSpan w:val="2"/>
            <w:vMerge/>
            <w:tcBorders>
              <w:top w:val="nil"/>
              <w:left w:val="thinThickMediumGap" w:sz="6" w:space="0" w:color="BFBFBF"/>
              <w:bottom w:val="thinThickMediumGap" w:sz="6" w:space="0" w:color="BFBFBF"/>
            </w:tcBorders>
          </w:tcPr>
          <w:p w14:paraId="080A475C" w14:textId="77777777" w:rsidR="00567E9C" w:rsidRPr="00E21C00" w:rsidRDefault="00567E9C" w:rsidP="002B079C">
            <w:pPr>
              <w:rPr>
                <w:sz w:val="20"/>
                <w:szCs w:val="20"/>
              </w:rPr>
            </w:pPr>
          </w:p>
        </w:tc>
        <w:tc>
          <w:tcPr>
            <w:tcW w:w="1846" w:type="dxa"/>
            <w:gridSpan w:val="2"/>
            <w:vMerge/>
            <w:tcBorders>
              <w:top w:val="nil"/>
              <w:left w:val="thinThickMediumGap" w:sz="6" w:space="0" w:color="BFBFBF"/>
              <w:bottom w:val="thinThickMediumGap" w:sz="6" w:space="0" w:color="BFBFBF"/>
            </w:tcBorders>
          </w:tcPr>
          <w:p w14:paraId="0D603C83" w14:textId="77777777" w:rsidR="00567E9C" w:rsidRPr="00E21C00" w:rsidRDefault="00567E9C" w:rsidP="002B079C">
            <w:pPr>
              <w:rPr>
                <w:sz w:val="20"/>
                <w:szCs w:val="20"/>
              </w:rPr>
            </w:pPr>
          </w:p>
        </w:tc>
        <w:tc>
          <w:tcPr>
            <w:tcW w:w="1276" w:type="dxa"/>
            <w:gridSpan w:val="3"/>
            <w:vMerge/>
            <w:tcBorders>
              <w:top w:val="nil"/>
              <w:left w:val="thinThickMediumGap" w:sz="6" w:space="0" w:color="BFBFBF"/>
              <w:bottom w:val="thinThickMediumGap" w:sz="6" w:space="0" w:color="BFBFBF"/>
            </w:tcBorders>
          </w:tcPr>
          <w:p w14:paraId="3FFE27E2" w14:textId="77777777" w:rsidR="00567E9C" w:rsidRPr="00E21C00" w:rsidRDefault="00567E9C" w:rsidP="002B079C">
            <w:pPr>
              <w:rPr>
                <w:sz w:val="20"/>
                <w:szCs w:val="20"/>
              </w:rPr>
            </w:pPr>
          </w:p>
        </w:tc>
        <w:tc>
          <w:tcPr>
            <w:tcW w:w="1559" w:type="dxa"/>
            <w:gridSpan w:val="2"/>
            <w:tcBorders>
              <w:left w:val="thinThickMediumGap" w:sz="6" w:space="0" w:color="BFBFBF"/>
            </w:tcBorders>
          </w:tcPr>
          <w:p w14:paraId="144CEF15" w14:textId="77777777" w:rsidR="00567E9C" w:rsidRPr="00E21C00" w:rsidRDefault="00567E9C" w:rsidP="002B079C">
            <w:pPr>
              <w:pStyle w:val="TableParagraph"/>
              <w:spacing w:line="210" w:lineRule="atLeast"/>
              <w:ind w:left="32" w:right="352"/>
              <w:rPr>
                <w:rFonts w:asciiTheme="minorHAnsi" w:hAnsiTheme="minorHAnsi"/>
                <w:b/>
                <w:sz w:val="20"/>
                <w:szCs w:val="20"/>
              </w:rPr>
            </w:pPr>
            <w:r w:rsidRPr="00E21C00">
              <w:rPr>
                <w:rFonts w:asciiTheme="minorHAnsi" w:hAnsiTheme="minorHAnsi"/>
                <w:b/>
                <w:sz w:val="20"/>
                <w:szCs w:val="20"/>
              </w:rPr>
              <w:t>Tipo de</w:t>
            </w:r>
            <w:r w:rsidRPr="00E21C00">
              <w:rPr>
                <w:rFonts w:asciiTheme="minorHAnsi" w:hAnsiTheme="minorHAnsi"/>
                <w:b/>
                <w:spacing w:val="1"/>
                <w:sz w:val="20"/>
                <w:szCs w:val="20"/>
              </w:rPr>
              <w:t xml:space="preserve"> </w:t>
            </w:r>
            <w:r w:rsidRPr="00E21C00">
              <w:rPr>
                <w:rFonts w:asciiTheme="minorHAnsi" w:hAnsiTheme="minorHAnsi"/>
                <w:b/>
                <w:sz w:val="20"/>
                <w:szCs w:val="20"/>
              </w:rPr>
              <w:t>publicidad:</w:t>
            </w:r>
          </w:p>
        </w:tc>
        <w:tc>
          <w:tcPr>
            <w:tcW w:w="2663" w:type="dxa"/>
            <w:gridSpan w:val="4"/>
            <w:tcBorders>
              <w:left w:val="thinThickMediumGap" w:sz="6" w:space="0" w:color="BFBFBF"/>
              <w:right w:val="thinThickMediumGap" w:sz="6" w:space="0" w:color="BFBFBF"/>
            </w:tcBorders>
          </w:tcPr>
          <w:p w14:paraId="667CB445" w14:textId="601CBCEE" w:rsidR="00567E9C" w:rsidRPr="00E21C00" w:rsidRDefault="000C48DA" w:rsidP="002B079C">
            <w:pPr>
              <w:pStyle w:val="TableParagraph"/>
              <w:spacing w:line="210" w:lineRule="atLeast"/>
              <w:ind w:left="54" w:right="695"/>
              <w:rPr>
                <w:rFonts w:asciiTheme="minorHAnsi" w:hAnsiTheme="minorHAnsi"/>
                <w:sz w:val="20"/>
                <w:szCs w:val="20"/>
              </w:rPr>
            </w:pPr>
            <w:hyperlink r:id="rId8" w:history="1">
              <w:r w:rsidR="00F24BFA" w:rsidRPr="00E21C00">
                <w:rPr>
                  <w:rStyle w:val="Hipervnculo"/>
                  <w:rFonts w:asciiTheme="minorHAnsi" w:hAnsiTheme="minorHAnsi"/>
                  <w:color w:val="auto"/>
                  <w:sz w:val="20"/>
                  <w:szCs w:val="20"/>
                </w:rPr>
                <w:t>www.basqueteam.eus</w:t>
              </w:r>
            </w:hyperlink>
          </w:p>
          <w:p w14:paraId="591CAB62" w14:textId="77777777" w:rsidR="00567E9C" w:rsidRPr="00E21C00" w:rsidRDefault="00567E9C" w:rsidP="002B079C">
            <w:pPr>
              <w:pStyle w:val="TableParagraph"/>
              <w:spacing w:line="210" w:lineRule="atLeast"/>
              <w:ind w:right="695"/>
              <w:rPr>
                <w:rFonts w:asciiTheme="minorHAnsi" w:hAnsiTheme="minorHAnsi"/>
                <w:sz w:val="20"/>
                <w:szCs w:val="20"/>
              </w:rPr>
            </w:pPr>
            <w:r w:rsidRPr="00E21C00">
              <w:rPr>
                <w:rFonts w:asciiTheme="minorHAnsi" w:hAnsiTheme="minorHAnsi"/>
                <w:sz w:val="20"/>
                <w:szCs w:val="20"/>
              </w:rPr>
              <w:t>/ PERFIL DE</w:t>
            </w:r>
            <w:r w:rsidRPr="00E21C00">
              <w:rPr>
                <w:rFonts w:asciiTheme="minorHAnsi" w:hAnsiTheme="minorHAnsi"/>
                <w:spacing w:val="-42"/>
                <w:sz w:val="20"/>
                <w:szCs w:val="20"/>
              </w:rPr>
              <w:t xml:space="preserve"> </w:t>
            </w:r>
            <w:r w:rsidRPr="00E21C00">
              <w:rPr>
                <w:rFonts w:asciiTheme="minorHAnsi" w:hAnsiTheme="minorHAnsi"/>
                <w:sz w:val="20"/>
                <w:szCs w:val="20"/>
              </w:rPr>
              <w:t>CONTRATANTE</w:t>
            </w:r>
          </w:p>
          <w:p w14:paraId="3BE7B328" w14:textId="77777777" w:rsidR="00567E9C" w:rsidRPr="00E21C00" w:rsidRDefault="000C48DA" w:rsidP="002B079C">
            <w:pPr>
              <w:pStyle w:val="TableParagraph"/>
              <w:spacing w:line="210" w:lineRule="atLeast"/>
              <w:ind w:right="695"/>
              <w:rPr>
                <w:rFonts w:asciiTheme="minorHAnsi" w:hAnsiTheme="minorHAnsi"/>
                <w:sz w:val="20"/>
                <w:szCs w:val="20"/>
              </w:rPr>
            </w:pPr>
            <w:hyperlink r:id="rId9" w:history="1">
              <w:r w:rsidR="00567E9C" w:rsidRPr="00E21C00">
                <w:rPr>
                  <w:rStyle w:val="Hipervnculo"/>
                  <w:rFonts w:asciiTheme="minorHAnsi" w:hAnsiTheme="minorHAnsi" w:cs="Arial"/>
                  <w:color w:val="auto"/>
                  <w:sz w:val="20"/>
                  <w:szCs w:val="20"/>
                </w:rPr>
                <w:t>www.contratacion.euskadi.eus</w:t>
              </w:r>
            </w:hyperlink>
            <w:r w:rsidR="00567E9C" w:rsidRPr="00E21C00">
              <w:rPr>
                <w:rFonts w:asciiTheme="minorHAnsi" w:hAnsiTheme="minorHAnsi" w:cs="Arial"/>
                <w:sz w:val="20"/>
                <w:szCs w:val="20"/>
              </w:rPr>
              <w:t xml:space="preserve"> </w:t>
            </w:r>
          </w:p>
        </w:tc>
      </w:tr>
      <w:tr w:rsidR="00E21C00" w:rsidRPr="00E21C00" w14:paraId="5CBA4976" w14:textId="77777777" w:rsidTr="00141DA7">
        <w:trPr>
          <w:trHeight w:val="423"/>
        </w:trPr>
        <w:tc>
          <w:tcPr>
            <w:tcW w:w="1736" w:type="dxa"/>
            <w:gridSpan w:val="2"/>
            <w:vMerge/>
            <w:tcBorders>
              <w:top w:val="nil"/>
              <w:left w:val="thinThickMediumGap" w:sz="6" w:space="0" w:color="BFBFBF"/>
              <w:bottom w:val="thinThickMediumGap" w:sz="6" w:space="0" w:color="BFBFBF"/>
            </w:tcBorders>
          </w:tcPr>
          <w:p w14:paraId="60B760F6" w14:textId="77777777" w:rsidR="00567E9C" w:rsidRPr="00E21C00" w:rsidRDefault="00567E9C" w:rsidP="002B079C">
            <w:pPr>
              <w:rPr>
                <w:sz w:val="20"/>
                <w:szCs w:val="20"/>
              </w:rPr>
            </w:pPr>
          </w:p>
        </w:tc>
        <w:tc>
          <w:tcPr>
            <w:tcW w:w="1846" w:type="dxa"/>
            <w:gridSpan w:val="2"/>
            <w:vMerge/>
            <w:tcBorders>
              <w:top w:val="nil"/>
              <w:left w:val="thinThickMediumGap" w:sz="6" w:space="0" w:color="BFBFBF"/>
              <w:bottom w:val="thinThickMediumGap" w:sz="6" w:space="0" w:color="BFBFBF"/>
            </w:tcBorders>
          </w:tcPr>
          <w:p w14:paraId="760F9ACD" w14:textId="77777777" w:rsidR="00567E9C" w:rsidRPr="00E21C00" w:rsidRDefault="00567E9C" w:rsidP="002B079C">
            <w:pPr>
              <w:rPr>
                <w:sz w:val="20"/>
                <w:szCs w:val="20"/>
              </w:rPr>
            </w:pPr>
          </w:p>
        </w:tc>
        <w:tc>
          <w:tcPr>
            <w:tcW w:w="1276" w:type="dxa"/>
            <w:gridSpan w:val="3"/>
            <w:vMerge/>
            <w:tcBorders>
              <w:top w:val="nil"/>
              <w:left w:val="thinThickMediumGap" w:sz="6" w:space="0" w:color="BFBFBF"/>
              <w:bottom w:val="thinThickMediumGap" w:sz="6" w:space="0" w:color="BFBFBF"/>
            </w:tcBorders>
          </w:tcPr>
          <w:p w14:paraId="4FB297B8" w14:textId="77777777" w:rsidR="00567E9C" w:rsidRPr="00E21C00" w:rsidRDefault="00567E9C" w:rsidP="002B079C">
            <w:pPr>
              <w:rPr>
                <w:sz w:val="20"/>
                <w:szCs w:val="20"/>
              </w:rPr>
            </w:pPr>
          </w:p>
        </w:tc>
        <w:tc>
          <w:tcPr>
            <w:tcW w:w="1559" w:type="dxa"/>
            <w:gridSpan w:val="2"/>
            <w:tcBorders>
              <w:top w:val="thinThickMediumGap" w:sz="6" w:space="0" w:color="BFBFBF"/>
              <w:left w:val="thinThickMediumGap" w:sz="6" w:space="0" w:color="BFBFBF"/>
              <w:bottom w:val="thinThickMediumGap" w:sz="6" w:space="0" w:color="BFBFBF"/>
            </w:tcBorders>
          </w:tcPr>
          <w:p w14:paraId="11734164" w14:textId="77777777" w:rsidR="00567E9C" w:rsidRPr="00E21C00" w:rsidRDefault="00567E9C" w:rsidP="002B079C">
            <w:pPr>
              <w:pStyle w:val="TableParagraph"/>
              <w:spacing w:line="210" w:lineRule="atLeast"/>
              <w:ind w:left="32" w:right="113"/>
              <w:rPr>
                <w:rFonts w:asciiTheme="minorHAnsi" w:hAnsiTheme="minorHAnsi"/>
                <w:b/>
                <w:sz w:val="20"/>
                <w:szCs w:val="20"/>
              </w:rPr>
            </w:pPr>
            <w:r w:rsidRPr="00E21C00">
              <w:rPr>
                <w:rFonts w:asciiTheme="minorHAnsi" w:hAnsiTheme="minorHAnsi"/>
                <w:b/>
                <w:sz w:val="20"/>
                <w:szCs w:val="20"/>
              </w:rPr>
              <w:t>Tipo de</w:t>
            </w:r>
            <w:r w:rsidRPr="00E21C00">
              <w:rPr>
                <w:rFonts w:asciiTheme="minorHAnsi" w:hAnsiTheme="minorHAnsi"/>
                <w:b/>
                <w:spacing w:val="1"/>
                <w:sz w:val="20"/>
                <w:szCs w:val="20"/>
              </w:rPr>
              <w:t xml:space="preserve"> </w:t>
            </w:r>
            <w:r w:rsidRPr="00E21C00">
              <w:rPr>
                <w:rFonts w:asciiTheme="minorHAnsi" w:hAnsiTheme="minorHAnsi"/>
                <w:b/>
                <w:sz w:val="20"/>
                <w:szCs w:val="20"/>
              </w:rPr>
              <w:t>Procedimiento</w:t>
            </w:r>
          </w:p>
        </w:tc>
        <w:tc>
          <w:tcPr>
            <w:tcW w:w="2663" w:type="dxa"/>
            <w:gridSpan w:val="4"/>
            <w:tcBorders>
              <w:top w:val="thinThickMediumGap" w:sz="6" w:space="0" w:color="BFBFBF"/>
              <w:left w:val="thinThickMediumGap" w:sz="6" w:space="0" w:color="BFBFBF"/>
              <w:bottom w:val="thinThickMediumGap" w:sz="6" w:space="0" w:color="BFBFBF"/>
              <w:right w:val="thinThickMediumGap" w:sz="6" w:space="0" w:color="BFBFBF"/>
            </w:tcBorders>
          </w:tcPr>
          <w:p w14:paraId="0DA0611D" w14:textId="77777777" w:rsidR="00567E9C" w:rsidRPr="00E21C00" w:rsidRDefault="00567E9C" w:rsidP="002B079C">
            <w:pPr>
              <w:pStyle w:val="TableParagraph"/>
              <w:spacing w:before="107"/>
              <w:ind w:left="54"/>
              <w:rPr>
                <w:rFonts w:asciiTheme="minorHAnsi" w:hAnsiTheme="minorHAnsi"/>
                <w:sz w:val="20"/>
                <w:szCs w:val="20"/>
              </w:rPr>
            </w:pPr>
            <w:r w:rsidRPr="00E21C00">
              <w:rPr>
                <w:rFonts w:asciiTheme="minorHAnsi" w:hAnsiTheme="minorHAnsi"/>
                <w:sz w:val="20"/>
                <w:szCs w:val="20"/>
              </w:rPr>
              <w:t>ABIERTO</w:t>
            </w:r>
          </w:p>
        </w:tc>
      </w:tr>
      <w:tr w:rsidR="00E21C00" w:rsidRPr="00E21C00" w14:paraId="4DAE6AAB" w14:textId="77777777" w:rsidTr="00141DA7">
        <w:trPr>
          <w:trHeight w:val="215"/>
        </w:trPr>
        <w:tc>
          <w:tcPr>
            <w:tcW w:w="1736" w:type="dxa"/>
            <w:gridSpan w:val="2"/>
            <w:vMerge/>
            <w:tcBorders>
              <w:top w:val="nil"/>
              <w:left w:val="thinThickMediumGap" w:sz="6" w:space="0" w:color="BFBFBF"/>
              <w:bottom w:val="thinThickMediumGap" w:sz="6" w:space="0" w:color="BFBFBF"/>
            </w:tcBorders>
          </w:tcPr>
          <w:p w14:paraId="71A108FC" w14:textId="77777777" w:rsidR="00567E9C" w:rsidRPr="00E21C00" w:rsidRDefault="00567E9C" w:rsidP="002B079C">
            <w:pPr>
              <w:rPr>
                <w:sz w:val="20"/>
                <w:szCs w:val="20"/>
              </w:rPr>
            </w:pPr>
          </w:p>
        </w:tc>
        <w:tc>
          <w:tcPr>
            <w:tcW w:w="1846" w:type="dxa"/>
            <w:gridSpan w:val="2"/>
            <w:vMerge/>
            <w:tcBorders>
              <w:top w:val="nil"/>
              <w:left w:val="thinThickMediumGap" w:sz="6" w:space="0" w:color="BFBFBF"/>
              <w:bottom w:val="thinThickMediumGap" w:sz="6" w:space="0" w:color="BFBFBF"/>
            </w:tcBorders>
          </w:tcPr>
          <w:p w14:paraId="49E29293" w14:textId="77777777" w:rsidR="00567E9C" w:rsidRPr="00E21C00" w:rsidRDefault="00567E9C" w:rsidP="002B079C">
            <w:pPr>
              <w:rPr>
                <w:sz w:val="20"/>
                <w:szCs w:val="20"/>
              </w:rPr>
            </w:pPr>
          </w:p>
        </w:tc>
        <w:tc>
          <w:tcPr>
            <w:tcW w:w="1276" w:type="dxa"/>
            <w:gridSpan w:val="3"/>
            <w:vMerge/>
            <w:tcBorders>
              <w:top w:val="nil"/>
              <w:left w:val="thinThickMediumGap" w:sz="6" w:space="0" w:color="BFBFBF"/>
              <w:bottom w:val="thinThickMediumGap" w:sz="6" w:space="0" w:color="BFBFBF"/>
            </w:tcBorders>
          </w:tcPr>
          <w:p w14:paraId="141DE1F4" w14:textId="77777777" w:rsidR="00567E9C" w:rsidRPr="00E21C00" w:rsidRDefault="00567E9C" w:rsidP="002B079C">
            <w:pPr>
              <w:rPr>
                <w:sz w:val="20"/>
                <w:szCs w:val="20"/>
              </w:rPr>
            </w:pPr>
          </w:p>
        </w:tc>
        <w:tc>
          <w:tcPr>
            <w:tcW w:w="1559" w:type="dxa"/>
            <w:gridSpan w:val="2"/>
            <w:tcBorders>
              <w:left w:val="thinThickMediumGap" w:sz="6" w:space="0" w:color="BFBFBF"/>
              <w:bottom w:val="thinThickMediumGap" w:sz="6" w:space="0" w:color="BFBFBF"/>
            </w:tcBorders>
          </w:tcPr>
          <w:p w14:paraId="59720B3B" w14:textId="77777777" w:rsidR="00567E9C" w:rsidRPr="00E21C00" w:rsidRDefault="00567E9C" w:rsidP="002B079C">
            <w:pPr>
              <w:pStyle w:val="TableParagraph"/>
              <w:spacing w:before="3" w:line="192" w:lineRule="exact"/>
              <w:ind w:left="32"/>
              <w:rPr>
                <w:rFonts w:asciiTheme="minorHAnsi" w:hAnsiTheme="minorHAnsi"/>
                <w:b/>
                <w:sz w:val="20"/>
                <w:szCs w:val="20"/>
              </w:rPr>
            </w:pPr>
            <w:r w:rsidRPr="00E21C00">
              <w:rPr>
                <w:rFonts w:asciiTheme="minorHAnsi" w:hAnsiTheme="minorHAnsi"/>
                <w:b/>
                <w:sz w:val="20"/>
                <w:szCs w:val="20"/>
              </w:rPr>
              <w:t>Tramitación:</w:t>
            </w:r>
          </w:p>
        </w:tc>
        <w:tc>
          <w:tcPr>
            <w:tcW w:w="2663" w:type="dxa"/>
            <w:gridSpan w:val="4"/>
            <w:tcBorders>
              <w:left w:val="thinThickMediumGap" w:sz="6" w:space="0" w:color="BFBFBF"/>
              <w:bottom w:val="thinThickMediumGap" w:sz="6" w:space="0" w:color="BFBFBF"/>
              <w:right w:val="thinThickMediumGap" w:sz="6" w:space="0" w:color="BFBFBF"/>
            </w:tcBorders>
          </w:tcPr>
          <w:p w14:paraId="0725BC1D" w14:textId="77777777" w:rsidR="00567E9C" w:rsidRPr="00E21C00" w:rsidRDefault="00567E9C" w:rsidP="002B079C">
            <w:pPr>
              <w:pStyle w:val="TableParagraph"/>
              <w:spacing w:before="3" w:line="192" w:lineRule="exact"/>
              <w:ind w:left="54"/>
              <w:rPr>
                <w:rFonts w:asciiTheme="minorHAnsi" w:hAnsiTheme="minorHAnsi"/>
                <w:sz w:val="20"/>
                <w:szCs w:val="20"/>
              </w:rPr>
            </w:pPr>
            <w:r w:rsidRPr="00E21C00">
              <w:rPr>
                <w:rFonts w:asciiTheme="minorHAnsi" w:hAnsiTheme="minorHAnsi"/>
                <w:sz w:val="20"/>
                <w:szCs w:val="20"/>
              </w:rPr>
              <w:t>ORDINARIA</w:t>
            </w:r>
          </w:p>
        </w:tc>
      </w:tr>
      <w:tr w:rsidR="00E21C00" w:rsidRPr="00E21C00" w14:paraId="730A4E25" w14:textId="77777777" w:rsidTr="00141DA7">
        <w:trPr>
          <w:trHeight w:val="2083"/>
        </w:trPr>
        <w:tc>
          <w:tcPr>
            <w:tcW w:w="9080" w:type="dxa"/>
            <w:gridSpan w:val="13"/>
            <w:tcBorders>
              <w:left w:val="thinThickMediumGap" w:sz="6" w:space="0" w:color="BFBFBF"/>
              <w:bottom w:val="thinThickMediumGap" w:sz="6" w:space="0" w:color="BFBFBF"/>
              <w:right w:val="thinThickMediumGap" w:sz="6" w:space="0" w:color="BFBFBF"/>
            </w:tcBorders>
          </w:tcPr>
          <w:p w14:paraId="373EFC8F" w14:textId="77777777" w:rsidR="00567E9C" w:rsidRPr="00E21C00" w:rsidRDefault="00567E9C" w:rsidP="002B079C">
            <w:pPr>
              <w:pStyle w:val="TableParagraph"/>
              <w:spacing w:before="5" w:line="207" w:lineRule="exact"/>
              <w:ind w:left="56"/>
              <w:rPr>
                <w:rFonts w:asciiTheme="minorHAnsi" w:hAnsiTheme="minorHAnsi"/>
                <w:b/>
                <w:sz w:val="20"/>
                <w:szCs w:val="20"/>
              </w:rPr>
            </w:pPr>
            <w:r w:rsidRPr="00E21C00">
              <w:rPr>
                <w:rFonts w:asciiTheme="minorHAnsi" w:hAnsiTheme="minorHAnsi"/>
                <w:b/>
                <w:spacing w:val="-1"/>
                <w:sz w:val="20"/>
                <w:szCs w:val="20"/>
              </w:rPr>
              <w:t>2.</w:t>
            </w:r>
            <w:r w:rsidRPr="00E21C00">
              <w:rPr>
                <w:rFonts w:asciiTheme="minorHAnsi" w:hAnsiTheme="minorHAnsi"/>
                <w:b/>
                <w:spacing w:val="1"/>
                <w:sz w:val="20"/>
                <w:szCs w:val="20"/>
              </w:rPr>
              <w:t xml:space="preserve"> </w:t>
            </w:r>
            <w:r w:rsidRPr="00E21C00">
              <w:rPr>
                <w:rFonts w:asciiTheme="minorHAnsi" w:hAnsiTheme="minorHAnsi"/>
                <w:b/>
                <w:spacing w:val="-1"/>
                <w:sz w:val="20"/>
                <w:szCs w:val="20"/>
              </w:rPr>
              <w:t>OBJETO</w:t>
            </w:r>
            <w:r w:rsidRPr="00E21C00">
              <w:rPr>
                <w:rFonts w:asciiTheme="minorHAnsi" w:hAnsiTheme="minorHAnsi"/>
                <w:b/>
                <w:spacing w:val="1"/>
                <w:sz w:val="20"/>
                <w:szCs w:val="20"/>
              </w:rPr>
              <w:t xml:space="preserve"> </w:t>
            </w:r>
            <w:r w:rsidRPr="00E21C00">
              <w:rPr>
                <w:rFonts w:asciiTheme="minorHAnsi" w:hAnsiTheme="minorHAnsi"/>
                <w:b/>
                <w:spacing w:val="-1"/>
                <w:sz w:val="20"/>
                <w:szCs w:val="20"/>
              </w:rPr>
              <w:t>DEL</w:t>
            </w:r>
            <w:r w:rsidRPr="00E21C00">
              <w:rPr>
                <w:rFonts w:asciiTheme="minorHAnsi" w:hAnsiTheme="minorHAnsi"/>
                <w:b/>
                <w:spacing w:val="-9"/>
                <w:sz w:val="20"/>
                <w:szCs w:val="20"/>
              </w:rPr>
              <w:t xml:space="preserve"> </w:t>
            </w:r>
            <w:r w:rsidRPr="00E21C00">
              <w:rPr>
                <w:rFonts w:asciiTheme="minorHAnsi" w:hAnsiTheme="minorHAnsi"/>
                <w:b/>
                <w:spacing w:val="-1"/>
                <w:sz w:val="20"/>
                <w:szCs w:val="20"/>
              </w:rPr>
              <w:t>CONTRATO:</w:t>
            </w:r>
          </w:p>
          <w:p w14:paraId="70A54C1F" w14:textId="77777777" w:rsidR="00EA5B62" w:rsidRDefault="00567E9C" w:rsidP="002B079C">
            <w:pPr>
              <w:widowControl w:val="0"/>
              <w:autoSpaceDE w:val="0"/>
              <w:autoSpaceDN w:val="0"/>
              <w:adjustRightInd w:val="0"/>
              <w:jc w:val="both"/>
              <w:rPr>
                <w:rFonts w:cs="Times New Roman"/>
                <w:sz w:val="22"/>
                <w:szCs w:val="22"/>
              </w:rPr>
            </w:pPr>
            <w:r w:rsidRPr="00E21C00">
              <w:rPr>
                <w:rFonts w:cs="Times New Roman"/>
                <w:sz w:val="22"/>
                <w:szCs w:val="22"/>
              </w:rPr>
              <w:t>Es objeto del presente informe promover la contratación administrativa para licitar la producción de material audiovisual ligado a la creación de referentes en el universo vasco de deporte y mujer, incluyendo la labor de investigación, guionización, grabación, montaje y postproducción de una serie documental y un podcast.</w:t>
            </w:r>
          </w:p>
          <w:p w14:paraId="066BDD02" w14:textId="2880CF81" w:rsidR="00567E9C" w:rsidRPr="00E21C00" w:rsidRDefault="00567E9C" w:rsidP="002B079C">
            <w:pPr>
              <w:widowControl w:val="0"/>
              <w:autoSpaceDE w:val="0"/>
              <w:autoSpaceDN w:val="0"/>
              <w:adjustRightInd w:val="0"/>
              <w:jc w:val="both"/>
              <w:rPr>
                <w:rFonts w:cs="Times New Roman"/>
                <w:sz w:val="22"/>
                <w:szCs w:val="22"/>
              </w:rPr>
            </w:pPr>
            <w:r w:rsidRPr="00E21C00">
              <w:rPr>
                <w:rFonts w:cs="Times New Roman"/>
                <w:sz w:val="22"/>
                <w:szCs w:val="22"/>
              </w:rPr>
              <w:t xml:space="preserve"> </w:t>
            </w:r>
          </w:p>
        </w:tc>
      </w:tr>
      <w:tr w:rsidR="00E21C00" w:rsidRPr="00E21C00" w14:paraId="50E6B77C" w14:textId="77777777" w:rsidTr="00141DA7">
        <w:trPr>
          <w:trHeight w:val="215"/>
        </w:trPr>
        <w:tc>
          <w:tcPr>
            <w:tcW w:w="9080" w:type="dxa"/>
            <w:gridSpan w:val="13"/>
            <w:tcBorders>
              <w:left w:val="thinThickMediumGap" w:sz="6" w:space="0" w:color="BFBFBF"/>
              <w:bottom w:val="thinThickMediumGap" w:sz="6" w:space="0" w:color="BFBFBF"/>
              <w:right w:val="thinThickMediumGap" w:sz="6" w:space="0" w:color="BFBFBF"/>
            </w:tcBorders>
          </w:tcPr>
          <w:p w14:paraId="6D64D906" w14:textId="77777777" w:rsidR="00567E9C" w:rsidRPr="00E21C00" w:rsidRDefault="00567E9C" w:rsidP="002B079C">
            <w:pPr>
              <w:pStyle w:val="TableParagraph"/>
              <w:spacing w:before="3" w:line="192" w:lineRule="exact"/>
              <w:ind w:left="56"/>
              <w:rPr>
                <w:rFonts w:asciiTheme="minorHAnsi" w:hAnsiTheme="minorHAnsi"/>
                <w:b/>
                <w:sz w:val="20"/>
                <w:szCs w:val="20"/>
              </w:rPr>
            </w:pPr>
            <w:r w:rsidRPr="00E21C00">
              <w:rPr>
                <w:rFonts w:asciiTheme="minorHAnsi" w:hAnsiTheme="minorHAnsi"/>
                <w:b/>
                <w:spacing w:val="-1"/>
                <w:sz w:val="20"/>
                <w:szCs w:val="20"/>
              </w:rPr>
              <w:t>3. PRESUPUESTO BASE DE</w:t>
            </w:r>
            <w:r w:rsidRPr="00E21C00">
              <w:rPr>
                <w:rFonts w:asciiTheme="minorHAnsi" w:hAnsiTheme="minorHAnsi"/>
                <w:b/>
                <w:sz w:val="20"/>
                <w:szCs w:val="20"/>
              </w:rPr>
              <w:t xml:space="preserve"> </w:t>
            </w:r>
            <w:r w:rsidRPr="00E21C00">
              <w:rPr>
                <w:rFonts w:asciiTheme="minorHAnsi" w:hAnsiTheme="minorHAnsi"/>
                <w:b/>
                <w:spacing w:val="-1"/>
                <w:sz w:val="20"/>
                <w:szCs w:val="20"/>
              </w:rPr>
              <w:t>LICITACIÓN</w:t>
            </w:r>
            <w:r w:rsidRPr="00E21C00">
              <w:rPr>
                <w:rFonts w:asciiTheme="minorHAnsi" w:hAnsiTheme="minorHAnsi"/>
                <w:b/>
                <w:spacing w:val="-7"/>
                <w:sz w:val="20"/>
                <w:szCs w:val="20"/>
              </w:rPr>
              <w:t xml:space="preserve"> </w:t>
            </w:r>
            <w:r w:rsidRPr="00E21C00">
              <w:rPr>
                <w:rFonts w:asciiTheme="minorHAnsi" w:hAnsiTheme="minorHAnsi"/>
                <w:b/>
                <w:sz w:val="20"/>
                <w:szCs w:val="20"/>
              </w:rPr>
              <w:t>Y</w:t>
            </w:r>
            <w:r w:rsidRPr="00E21C00">
              <w:rPr>
                <w:rFonts w:asciiTheme="minorHAnsi" w:hAnsiTheme="minorHAnsi"/>
                <w:b/>
                <w:spacing w:val="-11"/>
                <w:sz w:val="20"/>
                <w:szCs w:val="20"/>
              </w:rPr>
              <w:t xml:space="preserve"> </w:t>
            </w:r>
            <w:r w:rsidRPr="00E21C00">
              <w:rPr>
                <w:rFonts w:asciiTheme="minorHAnsi" w:hAnsiTheme="minorHAnsi"/>
                <w:b/>
                <w:sz w:val="20"/>
                <w:szCs w:val="20"/>
              </w:rPr>
              <w:t>VALOR</w:t>
            </w:r>
            <w:r w:rsidRPr="00E21C00">
              <w:rPr>
                <w:rFonts w:asciiTheme="minorHAnsi" w:hAnsiTheme="minorHAnsi"/>
                <w:b/>
                <w:spacing w:val="-1"/>
                <w:sz w:val="20"/>
                <w:szCs w:val="20"/>
              </w:rPr>
              <w:t xml:space="preserve"> </w:t>
            </w:r>
            <w:r w:rsidRPr="00E21C00">
              <w:rPr>
                <w:rFonts w:asciiTheme="minorHAnsi" w:hAnsiTheme="minorHAnsi"/>
                <w:b/>
                <w:sz w:val="20"/>
                <w:szCs w:val="20"/>
              </w:rPr>
              <w:t>ESTIMADO</w:t>
            </w:r>
          </w:p>
        </w:tc>
      </w:tr>
      <w:tr w:rsidR="00E21C00" w:rsidRPr="00E21C00" w14:paraId="79F848B8" w14:textId="77777777" w:rsidTr="00141DA7">
        <w:trPr>
          <w:trHeight w:val="217"/>
        </w:trPr>
        <w:tc>
          <w:tcPr>
            <w:tcW w:w="1643" w:type="dxa"/>
            <w:tcBorders>
              <w:left w:val="thinThickMediumGap" w:sz="6" w:space="0" w:color="BFBFBF"/>
              <w:bottom w:val="thinThickMediumGap" w:sz="6" w:space="0" w:color="BFBFBF"/>
            </w:tcBorders>
          </w:tcPr>
          <w:p w14:paraId="3E19F713" w14:textId="13BD43CE" w:rsidR="00567E9C" w:rsidRPr="00141DA7" w:rsidRDefault="00567E9C" w:rsidP="002B079C">
            <w:pPr>
              <w:pStyle w:val="TableParagraph"/>
              <w:spacing w:before="5" w:line="192" w:lineRule="exact"/>
              <w:ind w:left="56"/>
              <w:rPr>
                <w:rFonts w:asciiTheme="minorHAnsi" w:hAnsiTheme="minorHAnsi"/>
                <w:sz w:val="20"/>
                <w:szCs w:val="20"/>
              </w:rPr>
            </w:pPr>
            <w:r w:rsidRPr="00141DA7">
              <w:rPr>
                <w:rFonts w:asciiTheme="minorHAnsi" w:hAnsiTheme="minorHAnsi"/>
                <w:sz w:val="20"/>
                <w:szCs w:val="20"/>
              </w:rPr>
              <w:t>PRECIO:</w:t>
            </w:r>
            <w:r w:rsidRPr="00141DA7">
              <w:rPr>
                <w:rFonts w:asciiTheme="minorHAnsi" w:hAnsiTheme="minorHAnsi"/>
                <w:spacing w:val="2"/>
                <w:sz w:val="20"/>
                <w:szCs w:val="20"/>
              </w:rPr>
              <w:t xml:space="preserve"> </w:t>
            </w:r>
            <w:r w:rsidRPr="00141DA7">
              <w:rPr>
                <w:rFonts w:asciiTheme="minorHAnsi" w:hAnsiTheme="minorHAnsi"/>
                <w:w w:val="105"/>
                <w:sz w:val="20"/>
                <w:szCs w:val="20"/>
              </w:rPr>
              <w:t>9</w:t>
            </w:r>
            <w:r w:rsidR="00ED2568">
              <w:rPr>
                <w:rFonts w:asciiTheme="minorHAnsi" w:hAnsiTheme="minorHAnsi"/>
                <w:w w:val="105"/>
                <w:sz w:val="20"/>
                <w:szCs w:val="20"/>
              </w:rPr>
              <w:t>8</w:t>
            </w:r>
            <w:r w:rsidRPr="00141DA7">
              <w:rPr>
                <w:rFonts w:asciiTheme="minorHAnsi" w:hAnsiTheme="minorHAnsi"/>
                <w:w w:val="105"/>
                <w:sz w:val="20"/>
                <w:szCs w:val="20"/>
              </w:rPr>
              <w:t>.000,00</w:t>
            </w:r>
            <w:r w:rsidRPr="00141DA7">
              <w:rPr>
                <w:rFonts w:asciiTheme="minorHAnsi" w:hAnsiTheme="minorHAnsi"/>
                <w:w w:val="105"/>
                <w:sz w:val="24"/>
                <w:szCs w:val="24"/>
              </w:rPr>
              <w:t xml:space="preserve"> </w:t>
            </w:r>
            <w:r w:rsidRPr="00141DA7">
              <w:rPr>
                <w:rFonts w:asciiTheme="minorHAnsi" w:hAnsiTheme="minorHAnsi"/>
                <w:sz w:val="20"/>
                <w:szCs w:val="20"/>
              </w:rPr>
              <w:t>€</w:t>
            </w:r>
          </w:p>
        </w:tc>
        <w:tc>
          <w:tcPr>
            <w:tcW w:w="3215" w:type="dxa"/>
            <w:gridSpan w:val="6"/>
            <w:tcBorders>
              <w:left w:val="thinThickMediumGap" w:sz="6" w:space="0" w:color="BFBFBF"/>
              <w:bottom w:val="thinThickMediumGap" w:sz="6" w:space="0" w:color="BFBFBF"/>
            </w:tcBorders>
          </w:tcPr>
          <w:p w14:paraId="05286461" w14:textId="2657078D" w:rsidR="00567E9C" w:rsidRPr="00141DA7" w:rsidRDefault="00567E9C" w:rsidP="002B079C">
            <w:pPr>
              <w:pStyle w:val="TableParagraph"/>
              <w:spacing w:before="5" w:line="192" w:lineRule="exact"/>
              <w:ind w:left="55"/>
              <w:rPr>
                <w:rFonts w:asciiTheme="minorHAnsi" w:hAnsiTheme="minorHAnsi"/>
                <w:sz w:val="20"/>
                <w:szCs w:val="20"/>
              </w:rPr>
            </w:pPr>
            <w:r w:rsidRPr="00141DA7">
              <w:rPr>
                <w:rFonts w:asciiTheme="minorHAnsi" w:hAnsiTheme="minorHAnsi"/>
                <w:spacing w:val="-1"/>
                <w:sz w:val="20"/>
                <w:szCs w:val="20"/>
              </w:rPr>
              <w:t>IVA</w:t>
            </w:r>
            <w:r w:rsidR="00141DA7" w:rsidRPr="00141DA7">
              <w:rPr>
                <w:rFonts w:asciiTheme="minorHAnsi" w:hAnsiTheme="minorHAnsi"/>
                <w:spacing w:val="-1"/>
                <w:sz w:val="20"/>
                <w:szCs w:val="20"/>
              </w:rPr>
              <w:t xml:space="preserve">: </w:t>
            </w:r>
            <w:r w:rsidRPr="00141DA7">
              <w:rPr>
                <w:rFonts w:asciiTheme="minorHAnsi" w:hAnsiTheme="minorHAnsi"/>
                <w:spacing w:val="-10"/>
                <w:sz w:val="20"/>
                <w:szCs w:val="20"/>
              </w:rPr>
              <w:t xml:space="preserve"> </w:t>
            </w:r>
            <w:r w:rsidR="00ED2568">
              <w:rPr>
                <w:rFonts w:asciiTheme="minorHAnsi" w:hAnsiTheme="minorHAnsi"/>
                <w:w w:val="105"/>
                <w:sz w:val="20"/>
                <w:szCs w:val="20"/>
              </w:rPr>
              <w:t>20</w:t>
            </w:r>
            <w:r w:rsidRPr="00141DA7">
              <w:rPr>
                <w:rFonts w:asciiTheme="minorHAnsi" w:hAnsiTheme="minorHAnsi"/>
                <w:w w:val="105"/>
                <w:sz w:val="20"/>
                <w:szCs w:val="20"/>
              </w:rPr>
              <w:t>.</w:t>
            </w:r>
            <w:r w:rsidR="00ED2568">
              <w:rPr>
                <w:rFonts w:asciiTheme="minorHAnsi" w:hAnsiTheme="minorHAnsi"/>
                <w:w w:val="105"/>
                <w:sz w:val="20"/>
                <w:szCs w:val="20"/>
              </w:rPr>
              <w:t>50</w:t>
            </w:r>
            <w:r w:rsidRPr="00141DA7">
              <w:rPr>
                <w:rFonts w:asciiTheme="minorHAnsi" w:hAnsiTheme="minorHAnsi"/>
                <w:w w:val="105"/>
                <w:sz w:val="20"/>
                <w:szCs w:val="20"/>
              </w:rPr>
              <w:t xml:space="preserve">,00 </w:t>
            </w:r>
            <w:r w:rsidRPr="00141DA7">
              <w:rPr>
                <w:rFonts w:asciiTheme="minorHAnsi" w:hAnsiTheme="minorHAnsi"/>
                <w:sz w:val="20"/>
                <w:szCs w:val="20"/>
              </w:rPr>
              <w:t>€</w:t>
            </w:r>
          </w:p>
        </w:tc>
        <w:tc>
          <w:tcPr>
            <w:tcW w:w="4222" w:type="dxa"/>
            <w:gridSpan w:val="6"/>
            <w:tcBorders>
              <w:left w:val="thinThickMediumGap" w:sz="6" w:space="0" w:color="BFBFBF"/>
              <w:bottom w:val="thinThickMediumGap" w:sz="6" w:space="0" w:color="BFBFBF"/>
              <w:right w:val="thinThickMediumGap" w:sz="6" w:space="0" w:color="BFBFBF"/>
            </w:tcBorders>
          </w:tcPr>
          <w:p w14:paraId="799F93DC" w14:textId="4B80F8DA" w:rsidR="00567E9C" w:rsidRPr="00141DA7" w:rsidRDefault="00567E9C" w:rsidP="002B079C">
            <w:pPr>
              <w:pStyle w:val="TableParagraph"/>
              <w:spacing w:before="5" w:line="192" w:lineRule="exact"/>
              <w:ind w:left="100"/>
              <w:rPr>
                <w:rFonts w:asciiTheme="minorHAnsi" w:hAnsiTheme="minorHAnsi"/>
                <w:sz w:val="20"/>
                <w:szCs w:val="20"/>
              </w:rPr>
            </w:pPr>
            <w:r w:rsidRPr="00141DA7">
              <w:rPr>
                <w:rFonts w:asciiTheme="minorHAnsi" w:hAnsiTheme="minorHAnsi"/>
                <w:sz w:val="20"/>
                <w:szCs w:val="20"/>
              </w:rPr>
              <w:t xml:space="preserve">TOTAL: </w:t>
            </w:r>
            <w:r w:rsidRPr="00141DA7">
              <w:rPr>
                <w:rFonts w:asciiTheme="minorHAnsi" w:hAnsiTheme="minorHAnsi"/>
                <w:i/>
                <w:w w:val="105"/>
                <w:sz w:val="20"/>
                <w:szCs w:val="20"/>
              </w:rPr>
              <w:t>11</w:t>
            </w:r>
            <w:r w:rsidR="00ED2568">
              <w:rPr>
                <w:rFonts w:asciiTheme="minorHAnsi" w:hAnsiTheme="minorHAnsi"/>
                <w:i/>
                <w:w w:val="105"/>
                <w:sz w:val="20"/>
                <w:szCs w:val="20"/>
              </w:rPr>
              <w:t>8</w:t>
            </w:r>
            <w:r w:rsidRPr="00141DA7">
              <w:rPr>
                <w:rFonts w:asciiTheme="minorHAnsi" w:hAnsiTheme="minorHAnsi"/>
                <w:i/>
                <w:w w:val="105"/>
                <w:sz w:val="20"/>
                <w:szCs w:val="20"/>
              </w:rPr>
              <w:t>.</w:t>
            </w:r>
            <w:r w:rsidR="00ED2568">
              <w:rPr>
                <w:rFonts w:asciiTheme="minorHAnsi" w:hAnsiTheme="minorHAnsi"/>
                <w:i/>
                <w:w w:val="105"/>
                <w:sz w:val="20"/>
                <w:szCs w:val="20"/>
              </w:rPr>
              <w:t>58</w:t>
            </w:r>
            <w:r w:rsidRPr="00141DA7">
              <w:rPr>
                <w:rFonts w:asciiTheme="minorHAnsi" w:hAnsiTheme="minorHAnsi"/>
                <w:i/>
                <w:w w:val="105"/>
                <w:sz w:val="20"/>
                <w:szCs w:val="20"/>
              </w:rPr>
              <w:t>0,</w:t>
            </w:r>
            <w:r w:rsidR="00141DA7" w:rsidRPr="00141DA7">
              <w:rPr>
                <w:rFonts w:asciiTheme="minorHAnsi" w:hAnsiTheme="minorHAnsi"/>
                <w:i/>
                <w:w w:val="105"/>
                <w:sz w:val="20"/>
                <w:szCs w:val="20"/>
              </w:rPr>
              <w:t>00</w:t>
            </w:r>
            <w:r w:rsidR="00141DA7" w:rsidRPr="00141DA7">
              <w:rPr>
                <w:rFonts w:asciiTheme="minorHAnsi" w:hAnsiTheme="minorHAnsi"/>
                <w:i/>
                <w:spacing w:val="-2"/>
                <w:w w:val="105"/>
                <w:sz w:val="24"/>
                <w:szCs w:val="24"/>
              </w:rPr>
              <w:t xml:space="preserve"> </w:t>
            </w:r>
            <w:r w:rsidR="00141DA7" w:rsidRPr="00141DA7">
              <w:rPr>
                <w:rFonts w:asciiTheme="minorHAnsi" w:hAnsiTheme="minorHAnsi"/>
                <w:spacing w:val="-4"/>
                <w:sz w:val="20"/>
                <w:szCs w:val="20"/>
              </w:rPr>
              <w:t>€</w:t>
            </w:r>
          </w:p>
        </w:tc>
      </w:tr>
      <w:tr w:rsidR="00E61B9C" w:rsidRPr="00E21C00" w14:paraId="5D76DF84" w14:textId="77777777" w:rsidTr="00141DA7">
        <w:trPr>
          <w:trHeight w:val="217"/>
        </w:trPr>
        <w:tc>
          <w:tcPr>
            <w:tcW w:w="1643" w:type="dxa"/>
            <w:tcBorders>
              <w:left w:val="thinThickMediumGap" w:sz="6" w:space="0" w:color="BFBFBF"/>
              <w:bottom w:val="thinThickMediumGap" w:sz="6" w:space="0" w:color="BFBFBF"/>
            </w:tcBorders>
          </w:tcPr>
          <w:p w14:paraId="20BDC0DF" w14:textId="4359F7D2" w:rsidR="00E61B9C" w:rsidRPr="00E21C00" w:rsidRDefault="00E61B9C" w:rsidP="002B079C">
            <w:pPr>
              <w:pStyle w:val="TableParagraph"/>
              <w:spacing w:before="5" w:line="192" w:lineRule="exact"/>
              <w:ind w:left="56"/>
              <w:rPr>
                <w:rFonts w:asciiTheme="minorHAnsi" w:hAnsiTheme="minorHAnsi"/>
                <w:sz w:val="20"/>
                <w:szCs w:val="20"/>
              </w:rPr>
            </w:pPr>
            <w:r>
              <w:rPr>
                <w:rFonts w:asciiTheme="minorHAnsi" w:hAnsiTheme="minorHAnsi"/>
                <w:sz w:val="20"/>
                <w:szCs w:val="20"/>
              </w:rPr>
              <w:t>VALOR ESTIMADO: 9</w:t>
            </w:r>
            <w:r w:rsidR="00ED2568">
              <w:rPr>
                <w:rFonts w:asciiTheme="minorHAnsi" w:hAnsiTheme="minorHAnsi"/>
                <w:sz w:val="20"/>
                <w:szCs w:val="20"/>
              </w:rPr>
              <w:t>8</w:t>
            </w:r>
            <w:r>
              <w:rPr>
                <w:rFonts w:asciiTheme="minorHAnsi" w:hAnsiTheme="minorHAnsi"/>
                <w:sz w:val="20"/>
                <w:szCs w:val="20"/>
              </w:rPr>
              <w:t>.000,00 €</w:t>
            </w:r>
          </w:p>
        </w:tc>
        <w:tc>
          <w:tcPr>
            <w:tcW w:w="3215" w:type="dxa"/>
            <w:gridSpan w:val="6"/>
            <w:tcBorders>
              <w:left w:val="thinThickMediumGap" w:sz="6" w:space="0" w:color="BFBFBF"/>
              <w:bottom w:val="thinThickMediumGap" w:sz="6" w:space="0" w:color="BFBFBF"/>
            </w:tcBorders>
          </w:tcPr>
          <w:p w14:paraId="2A9CFCFC" w14:textId="77777777" w:rsidR="00E61B9C" w:rsidRPr="00E21C00" w:rsidRDefault="00E61B9C" w:rsidP="002B079C">
            <w:pPr>
              <w:pStyle w:val="TableParagraph"/>
              <w:spacing w:before="5" w:line="192" w:lineRule="exact"/>
              <w:ind w:left="55"/>
              <w:rPr>
                <w:rFonts w:asciiTheme="minorHAnsi" w:hAnsiTheme="minorHAnsi"/>
                <w:spacing w:val="-1"/>
                <w:sz w:val="20"/>
                <w:szCs w:val="20"/>
              </w:rPr>
            </w:pPr>
          </w:p>
        </w:tc>
        <w:tc>
          <w:tcPr>
            <w:tcW w:w="4222" w:type="dxa"/>
            <w:gridSpan w:val="6"/>
            <w:tcBorders>
              <w:left w:val="thinThickMediumGap" w:sz="6" w:space="0" w:color="BFBFBF"/>
              <w:bottom w:val="thinThickMediumGap" w:sz="6" w:space="0" w:color="BFBFBF"/>
              <w:right w:val="thinThickMediumGap" w:sz="6" w:space="0" w:color="BFBFBF"/>
            </w:tcBorders>
          </w:tcPr>
          <w:p w14:paraId="63A21E72" w14:textId="77777777" w:rsidR="00E61B9C" w:rsidRPr="00E21C00" w:rsidRDefault="00E61B9C" w:rsidP="002B079C">
            <w:pPr>
              <w:pStyle w:val="TableParagraph"/>
              <w:spacing w:before="5" w:line="192" w:lineRule="exact"/>
              <w:ind w:left="100"/>
              <w:rPr>
                <w:rFonts w:asciiTheme="minorHAnsi" w:hAnsiTheme="minorHAnsi"/>
                <w:sz w:val="20"/>
                <w:szCs w:val="20"/>
              </w:rPr>
            </w:pPr>
          </w:p>
        </w:tc>
      </w:tr>
      <w:tr w:rsidR="00E21C00" w:rsidRPr="00E21C00" w14:paraId="44B42FC4" w14:textId="77777777" w:rsidTr="00141DA7">
        <w:trPr>
          <w:gridAfter w:val="10"/>
          <w:wAfter w:w="6741" w:type="dxa"/>
          <w:trHeight w:val="215"/>
        </w:trPr>
        <w:tc>
          <w:tcPr>
            <w:tcW w:w="2339" w:type="dxa"/>
            <w:gridSpan w:val="3"/>
            <w:tcBorders>
              <w:left w:val="thinThickMediumGap" w:sz="6" w:space="0" w:color="BFBFBF"/>
              <w:bottom w:val="thinThickMediumGap" w:sz="6" w:space="0" w:color="BFBFBF"/>
            </w:tcBorders>
          </w:tcPr>
          <w:p w14:paraId="450AA6F7" w14:textId="67EB75AD" w:rsidR="00567E9C" w:rsidRPr="00E21C00" w:rsidRDefault="00567E9C" w:rsidP="002B079C">
            <w:pPr>
              <w:pStyle w:val="TableParagraph"/>
              <w:spacing w:before="3" w:line="192" w:lineRule="exact"/>
              <w:ind w:left="56"/>
              <w:rPr>
                <w:rFonts w:asciiTheme="minorHAnsi" w:hAnsiTheme="minorHAnsi"/>
                <w:sz w:val="20"/>
                <w:szCs w:val="20"/>
              </w:rPr>
            </w:pPr>
            <w:r w:rsidRPr="00E21C00">
              <w:rPr>
                <w:rFonts w:asciiTheme="minorHAnsi" w:hAnsiTheme="minorHAnsi"/>
                <w:sz w:val="20"/>
                <w:szCs w:val="20"/>
              </w:rPr>
              <w:t>EJERCICIO: 202</w:t>
            </w:r>
            <w:r w:rsidR="00F24BFA" w:rsidRPr="00E21C00">
              <w:rPr>
                <w:rFonts w:asciiTheme="minorHAnsi" w:hAnsiTheme="minorHAnsi"/>
                <w:sz w:val="20"/>
                <w:szCs w:val="20"/>
              </w:rPr>
              <w:t>3</w:t>
            </w:r>
          </w:p>
        </w:tc>
      </w:tr>
      <w:tr w:rsidR="00E21C00" w:rsidRPr="00E21C00" w14:paraId="46CAB662" w14:textId="77777777" w:rsidTr="00141DA7">
        <w:trPr>
          <w:gridAfter w:val="1"/>
          <w:wAfter w:w="360" w:type="dxa"/>
          <w:trHeight w:val="217"/>
        </w:trPr>
        <w:tc>
          <w:tcPr>
            <w:tcW w:w="8720" w:type="dxa"/>
            <w:gridSpan w:val="12"/>
            <w:tcBorders>
              <w:left w:val="thinThickMediumGap" w:sz="6" w:space="0" w:color="BFBFBF"/>
              <w:right w:val="thinThickMediumGap" w:sz="6" w:space="0" w:color="BFBFBF"/>
            </w:tcBorders>
          </w:tcPr>
          <w:p w14:paraId="4F994A78" w14:textId="77777777" w:rsidR="00567E9C" w:rsidRPr="00E21C00" w:rsidRDefault="00567E9C" w:rsidP="002B079C">
            <w:pPr>
              <w:pStyle w:val="TableParagraph"/>
              <w:spacing w:before="5" w:line="192" w:lineRule="exact"/>
              <w:ind w:left="56"/>
              <w:rPr>
                <w:rFonts w:asciiTheme="minorHAnsi" w:hAnsiTheme="minorHAnsi"/>
                <w:sz w:val="20"/>
                <w:szCs w:val="20"/>
              </w:rPr>
            </w:pPr>
            <w:r w:rsidRPr="00E21C00">
              <w:rPr>
                <w:rFonts w:asciiTheme="minorHAnsi" w:hAnsiTheme="minorHAnsi"/>
                <w:sz w:val="20"/>
                <w:szCs w:val="20"/>
              </w:rPr>
              <w:t>REVISIÓN</w:t>
            </w:r>
            <w:r w:rsidRPr="00E21C00">
              <w:rPr>
                <w:rFonts w:asciiTheme="minorHAnsi" w:hAnsiTheme="minorHAnsi"/>
                <w:spacing w:val="-1"/>
                <w:sz w:val="20"/>
                <w:szCs w:val="20"/>
              </w:rPr>
              <w:t xml:space="preserve"> </w:t>
            </w:r>
            <w:r w:rsidRPr="00E21C00">
              <w:rPr>
                <w:rFonts w:asciiTheme="minorHAnsi" w:hAnsiTheme="minorHAnsi"/>
                <w:sz w:val="20"/>
                <w:szCs w:val="20"/>
              </w:rPr>
              <w:t>DE PRECIOS:</w:t>
            </w:r>
            <w:r w:rsidRPr="00E21C00">
              <w:rPr>
                <w:rFonts w:asciiTheme="minorHAnsi" w:hAnsiTheme="minorHAnsi"/>
                <w:spacing w:val="3"/>
                <w:sz w:val="20"/>
                <w:szCs w:val="20"/>
              </w:rPr>
              <w:t xml:space="preserve"> </w:t>
            </w:r>
            <w:r w:rsidRPr="00E21C00">
              <w:rPr>
                <w:rFonts w:asciiTheme="minorHAnsi" w:hAnsiTheme="minorHAnsi"/>
                <w:sz w:val="20"/>
                <w:szCs w:val="20"/>
              </w:rPr>
              <w:t>NO</w:t>
            </w:r>
          </w:p>
        </w:tc>
      </w:tr>
      <w:tr w:rsidR="00E21C00" w:rsidRPr="00E21C00" w14:paraId="1362BB8F" w14:textId="77777777" w:rsidTr="00141DA7">
        <w:trPr>
          <w:gridAfter w:val="1"/>
          <w:wAfter w:w="360" w:type="dxa"/>
          <w:trHeight w:val="215"/>
        </w:trPr>
        <w:tc>
          <w:tcPr>
            <w:tcW w:w="8720" w:type="dxa"/>
            <w:gridSpan w:val="12"/>
            <w:tcBorders>
              <w:left w:val="thinThickMediumGap" w:sz="6" w:space="0" w:color="BFBFBF"/>
              <w:bottom w:val="thinThickMediumGap" w:sz="6" w:space="0" w:color="BFBFBF"/>
              <w:right w:val="thinThickMediumGap" w:sz="6" w:space="0" w:color="BFBFBF"/>
            </w:tcBorders>
          </w:tcPr>
          <w:p w14:paraId="69C3B0CE" w14:textId="77777777" w:rsidR="00567E9C" w:rsidRPr="00E21C00" w:rsidRDefault="00567E9C" w:rsidP="002B079C">
            <w:pPr>
              <w:pStyle w:val="TableParagraph"/>
              <w:spacing w:before="3" w:line="192" w:lineRule="exact"/>
              <w:ind w:left="56"/>
              <w:rPr>
                <w:rFonts w:asciiTheme="minorHAnsi" w:hAnsiTheme="minorHAnsi"/>
                <w:b/>
                <w:sz w:val="20"/>
                <w:szCs w:val="20"/>
              </w:rPr>
            </w:pPr>
            <w:r w:rsidRPr="00E21C00">
              <w:rPr>
                <w:rFonts w:asciiTheme="minorHAnsi" w:hAnsiTheme="minorHAnsi"/>
                <w:b/>
                <w:sz w:val="20"/>
                <w:szCs w:val="20"/>
              </w:rPr>
              <w:t>4. PLAZO</w:t>
            </w:r>
            <w:r w:rsidRPr="00E21C00">
              <w:rPr>
                <w:rFonts w:asciiTheme="minorHAnsi" w:hAnsiTheme="minorHAnsi"/>
                <w:b/>
                <w:spacing w:val="1"/>
                <w:sz w:val="20"/>
                <w:szCs w:val="20"/>
              </w:rPr>
              <w:t xml:space="preserve"> </w:t>
            </w:r>
            <w:r w:rsidRPr="00E21C00">
              <w:rPr>
                <w:rFonts w:asciiTheme="minorHAnsi" w:hAnsiTheme="minorHAnsi"/>
                <w:b/>
                <w:sz w:val="20"/>
                <w:szCs w:val="20"/>
              </w:rPr>
              <w:t>DE</w:t>
            </w:r>
            <w:r w:rsidRPr="00E21C00">
              <w:rPr>
                <w:rFonts w:asciiTheme="minorHAnsi" w:hAnsiTheme="minorHAnsi"/>
                <w:b/>
                <w:spacing w:val="1"/>
                <w:sz w:val="20"/>
                <w:szCs w:val="20"/>
              </w:rPr>
              <w:t xml:space="preserve"> </w:t>
            </w:r>
            <w:r w:rsidRPr="00E21C00">
              <w:rPr>
                <w:rFonts w:asciiTheme="minorHAnsi" w:hAnsiTheme="minorHAnsi"/>
                <w:b/>
                <w:sz w:val="20"/>
                <w:szCs w:val="20"/>
              </w:rPr>
              <w:t>EJECUCIÓN</w:t>
            </w:r>
          </w:p>
        </w:tc>
      </w:tr>
      <w:tr w:rsidR="00E21C00" w:rsidRPr="00E21C00" w14:paraId="2C97A214" w14:textId="77777777" w:rsidTr="00141DA7">
        <w:trPr>
          <w:gridAfter w:val="7"/>
          <w:wAfter w:w="4250" w:type="dxa"/>
          <w:trHeight w:val="305"/>
        </w:trPr>
        <w:tc>
          <w:tcPr>
            <w:tcW w:w="2339" w:type="dxa"/>
            <w:gridSpan w:val="3"/>
            <w:tcBorders>
              <w:left w:val="thinThickMediumGap" w:sz="6" w:space="0" w:color="BFBFBF"/>
              <w:bottom w:val="thinThickMediumGap" w:sz="6" w:space="0" w:color="BFBFBF"/>
              <w:right w:val="single" w:sz="12" w:space="0" w:color="BFBFBF"/>
            </w:tcBorders>
          </w:tcPr>
          <w:p w14:paraId="4DC225EE" w14:textId="77777777" w:rsidR="00567E9C" w:rsidRPr="00E21C00" w:rsidRDefault="00567E9C" w:rsidP="002B079C">
            <w:pPr>
              <w:pStyle w:val="TableParagraph"/>
              <w:spacing w:before="48"/>
              <w:ind w:left="56"/>
              <w:rPr>
                <w:rFonts w:asciiTheme="minorHAnsi" w:hAnsiTheme="minorHAnsi"/>
                <w:sz w:val="20"/>
                <w:szCs w:val="20"/>
              </w:rPr>
            </w:pPr>
            <w:r w:rsidRPr="00E21C00">
              <w:rPr>
                <w:rFonts w:asciiTheme="minorHAnsi" w:hAnsiTheme="minorHAnsi"/>
                <w:sz w:val="20"/>
                <w:szCs w:val="20"/>
              </w:rPr>
              <w:lastRenderedPageBreak/>
              <w:t xml:space="preserve">1 DE SEPTIEMBRE de 2023 </w:t>
            </w:r>
          </w:p>
        </w:tc>
        <w:tc>
          <w:tcPr>
            <w:tcW w:w="2491" w:type="dxa"/>
            <w:gridSpan w:val="3"/>
            <w:tcBorders>
              <w:left w:val="single" w:sz="12" w:space="0" w:color="BFBFBF"/>
              <w:bottom w:val="thinThickMediumGap" w:sz="6" w:space="0" w:color="BFBFBF"/>
            </w:tcBorders>
          </w:tcPr>
          <w:p w14:paraId="2C35F228" w14:textId="77777777" w:rsidR="00567E9C" w:rsidRPr="00E21C00" w:rsidRDefault="00567E9C" w:rsidP="002B079C">
            <w:pPr>
              <w:pStyle w:val="TableParagraph"/>
              <w:spacing w:before="48"/>
              <w:ind w:left="-2"/>
              <w:rPr>
                <w:rFonts w:asciiTheme="minorHAnsi" w:hAnsiTheme="minorHAnsi"/>
                <w:sz w:val="20"/>
                <w:szCs w:val="20"/>
              </w:rPr>
            </w:pPr>
            <w:r w:rsidRPr="00E21C00">
              <w:rPr>
                <w:rFonts w:asciiTheme="minorHAnsi" w:hAnsiTheme="minorHAnsi"/>
                <w:sz w:val="20"/>
                <w:szCs w:val="20"/>
              </w:rPr>
              <w:t>PRÓRROGA:</w:t>
            </w:r>
            <w:r w:rsidRPr="00E21C00">
              <w:rPr>
                <w:rFonts w:asciiTheme="minorHAnsi" w:hAnsiTheme="minorHAnsi"/>
                <w:spacing w:val="1"/>
                <w:sz w:val="20"/>
                <w:szCs w:val="20"/>
              </w:rPr>
              <w:t xml:space="preserve"> </w:t>
            </w:r>
            <w:r w:rsidRPr="00E21C00">
              <w:rPr>
                <w:rFonts w:asciiTheme="minorHAnsi" w:hAnsiTheme="minorHAnsi"/>
                <w:sz w:val="20"/>
                <w:szCs w:val="20"/>
              </w:rPr>
              <w:t>NO</w:t>
            </w:r>
          </w:p>
        </w:tc>
      </w:tr>
      <w:tr w:rsidR="00E21C00" w:rsidRPr="00E21C00" w14:paraId="1AD10597" w14:textId="77777777" w:rsidTr="00141DA7">
        <w:trPr>
          <w:gridAfter w:val="1"/>
          <w:wAfter w:w="360" w:type="dxa"/>
          <w:trHeight w:val="215"/>
        </w:trPr>
        <w:tc>
          <w:tcPr>
            <w:tcW w:w="8720" w:type="dxa"/>
            <w:gridSpan w:val="12"/>
            <w:tcBorders>
              <w:left w:val="thinThickMediumGap" w:sz="6" w:space="0" w:color="BFBFBF"/>
              <w:right w:val="thinThickMediumGap" w:sz="6" w:space="0" w:color="BFBFBF"/>
            </w:tcBorders>
          </w:tcPr>
          <w:p w14:paraId="50319FEC" w14:textId="77777777" w:rsidR="00567E9C" w:rsidRPr="00E21C00" w:rsidRDefault="00567E9C" w:rsidP="002B079C">
            <w:pPr>
              <w:pStyle w:val="TableParagraph"/>
              <w:spacing w:before="3" w:line="192" w:lineRule="exact"/>
              <w:ind w:left="56"/>
              <w:rPr>
                <w:rFonts w:asciiTheme="minorHAnsi" w:hAnsiTheme="minorHAnsi"/>
                <w:sz w:val="20"/>
                <w:szCs w:val="20"/>
              </w:rPr>
            </w:pPr>
            <w:r w:rsidRPr="00E21C00">
              <w:rPr>
                <w:rFonts w:asciiTheme="minorHAnsi" w:hAnsiTheme="minorHAnsi"/>
                <w:b/>
                <w:spacing w:val="-1"/>
                <w:sz w:val="20"/>
                <w:szCs w:val="20"/>
              </w:rPr>
              <w:t>5. MESA</w:t>
            </w:r>
            <w:r w:rsidRPr="00E21C00">
              <w:rPr>
                <w:rFonts w:asciiTheme="minorHAnsi" w:hAnsiTheme="minorHAnsi"/>
                <w:b/>
                <w:spacing w:val="-10"/>
                <w:sz w:val="20"/>
                <w:szCs w:val="20"/>
              </w:rPr>
              <w:t xml:space="preserve"> </w:t>
            </w:r>
            <w:r w:rsidRPr="00E21C00">
              <w:rPr>
                <w:rFonts w:asciiTheme="minorHAnsi" w:hAnsiTheme="minorHAnsi"/>
                <w:b/>
                <w:spacing w:val="-1"/>
                <w:sz w:val="20"/>
                <w:szCs w:val="20"/>
              </w:rPr>
              <w:t>DE</w:t>
            </w:r>
            <w:r w:rsidRPr="00E21C00">
              <w:rPr>
                <w:rFonts w:asciiTheme="minorHAnsi" w:hAnsiTheme="minorHAnsi"/>
                <w:b/>
                <w:sz w:val="20"/>
                <w:szCs w:val="20"/>
              </w:rPr>
              <w:t xml:space="preserve"> </w:t>
            </w:r>
            <w:r w:rsidRPr="00E21C00">
              <w:rPr>
                <w:rFonts w:asciiTheme="minorHAnsi" w:hAnsiTheme="minorHAnsi"/>
                <w:b/>
                <w:spacing w:val="-1"/>
                <w:sz w:val="20"/>
                <w:szCs w:val="20"/>
              </w:rPr>
              <w:t>CONTRATACIÓN:</w:t>
            </w:r>
            <w:r w:rsidRPr="00E21C00">
              <w:rPr>
                <w:rFonts w:asciiTheme="minorHAnsi" w:hAnsiTheme="minorHAnsi"/>
                <w:b/>
                <w:sz w:val="20"/>
                <w:szCs w:val="20"/>
              </w:rPr>
              <w:t xml:space="preserve"> </w:t>
            </w:r>
            <w:r w:rsidRPr="00E21C00">
              <w:rPr>
                <w:rFonts w:asciiTheme="minorHAnsi" w:hAnsiTheme="minorHAnsi"/>
                <w:sz w:val="20"/>
                <w:szCs w:val="20"/>
              </w:rPr>
              <w:t>SI</w:t>
            </w:r>
          </w:p>
        </w:tc>
      </w:tr>
      <w:tr w:rsidR="00E21C00" w:rsidRPr="00E21C00" w14:paraId="5E7A4E7D" w14:textId="77777777" w:rsidTr="00141DA7">
        <w:trPr>
          <w:gridAfter w:val="1"/>
          <w:wAfter w:w="360" w:type="dxa"/>
          <w:trHeight w:val="423"/>
        </w:trPr>
        <w:tc>
          <w:tcPr>
            <w:tcW w:w="4858" w:type="dxa"/>
            <w:gridSpan w:val="7"/>
            <w:tcBorders>
              <w:left w:val="thinThickMediumGap" w:sz="6" w:space="0" w:color="BFBFBF"/>
            </w:tcBorders>
          </w:tcPr>
          <w:p w14:paraId="5FD03810" w14:textId="77777777" w:rsidR="00567E9C" w:rsidRPr="00E21C00" w:rsidRDefault="00567E9C" w:rsidP="002B079C">
            <w:pPr>
              <w:pStyle w:val="TableParagraph"/>
              <w:spacing w:line="210" w:lineRule="atLeast"/>
              <w:ind w:left="56" w:right="422"/>
              <w:rPr>
                <w:rFonts w:asciiTheme="minorHAnsi" w:hAnsiTheme="minorHAnsi"/>
                <w:sz w:val="18"/>
              </w:rPr>
            </w:pPr>
            <w:r w:rsidRPr="00E21C00">
              <w:rPr>
                <w:rFonts w:asciiTheme="minorHAnsi" w:hAnsiTheme="minorHAnsi"/>
                <w:b/>
                <w:sz w:val="18"/>
              </w:rPr>
              <w:t>6. CLASIFICACIÓN</w:t>
            </w:r>
            <w:r w:rsidRPr="00E21C00">
              <w:rPr>
                <w:rFonts w:asciiTheme="minorHAnsi" w:hAnsiTheme="minorHAnsi"/>
                <w:b/>
                <w:spacing w:val="2"/>
                <w:sz w:val="18"/>
              </w:rPr>
              <w:t xml:space="preserve"> </w:t>
            </w:r>
            <w:r w:rsidRPr="00E21C00">
              <w:rPr>
                <w:rFonts w:asciiTheme="minorHAnsi" w:hAnsiTheme="minorHAnsi"/>
                <w:b/>
                <w:sz w:val="18"/>
              </w:rPr>
              <w:t>DEL</w:t>
            </w:r>
            <w:r w:rsidRPr="00E21C00">
              <w:rPr>
                <w:rFonts w:asciiTheme="minorHAnsi" w:hAnsiTheme="minorHAnsi"/>
                <w:b/>
                <w:spacing w:val="-42"/>
                <w:sz w:val="18"/>
              </w:rPr>
              <w:t xml:space="preserve">          </w:t>
            </w:r>
            <w:r w:rsidRPr="00E21C00">
              <w:rPr>
                <w:rFonts w:asciiTheme="minorHAnsi" w:hAnsiTheme="minorHAnsi"/>
                <w:b/>
                <w:spacing w:val="-1"/>
                <w:sz w:val="18"/>
              </w:rPr>
              <w:t>CONTRATISTA:</w:t>
            </w:r>
            <w:r w:rsidRPr="00E21C00">
              <w:rPr>
                <w:rFonts w:asciiTheme="minorHAnsi" w:hAnsiTheme="minorHAnsi"/>
                <w:b/>
                <w:spacing w:val="-8"/>
                <w:sz w:val="18"/>
              </w:rPr>
              <w:t xml:space="preserve"> </w:t>
            </w:r>
            <w:r w:rsidRPr="00E21C00">
              <w:rPr>
                <w:rFonts w:asciiTheme="minorHAnsi" w:hAnsiTheme="minorHAnsi"/>
                <w:sz w:val="18"/>
              </w:rPr>
              <w:t>Opcional</w:t>
            </w:r>
          </w:p>
        </w:tc>
        <w:tc>
          <w:tcPr>
            <w:tcW w:w="1050" w:type="dxa"/>
            <w:tcBorders>
              <w:left w:val="thinThickMediumGap" w:sz="6" w:space="0" w:color="BFBFBF"/>
            </w:tcBorders>
          </w:tcPr>
          <w:p w14:paraId="52039F38" w14:textId="77777777" w:rsidR="00567E9C" w:rsidRPr="00E21C00" w:rsidRDefault="00567E9C" w:rsidP="002B079C">
            <w:pPr>
              <w:pStyle w:val="TableParagraph"/>
              <w:spacing w:before="107"/>
              <w:ind w:left="56"/>
              <w:rPr>
                <w:rFonts w:asciiTheme="minorHAnsi" w:hAnsiTheme="minorHAnsi"/>
                <w:sz w:val="18"/>
              </w:rPr>
            </w:pPr>
            <w:r w:rsidRPr="00E21C00">
              <w:rPr>
                <w:rFonts w:asciiTheme="minorHAnsi" w:hAnsiTheme="minorHAnsi"/>
                <w:sz w:val="18"/>
              </w:rPr>
              <w:t>GRUPO:</w:t>
            </w:r>
            <w:r w:rsidRPr="00E21C00">
              <w:rPr>
                <w:rFonts w:asciiTheme="minorHAnsi" w:hAnsiTheme="minorHAnsi"/>
                <w:spacing w:val="-4"/>
                <w:sz w:val="18"/>
              </w:rPr>
              <w:t xml:space="preserve"> </w:t>
            </w:r>
            <w:r w:rsidRPr="00E21C00">
              <w:rPr>
                <w:rFonts w:asciiTheme="minorHAnsi" w:hAnsiTheme="minorHAnsi"/>
                <w:sz w:val="18"/>
              </w:rPr>
              <w:t>T</w:t>
            </w:r>
          </w:p>
        </w:tc>
        <w:tc>
          <w:tcPr>
            <w:tcW w:w="1237" w:type="dxa"/>
            <w:gridSpan w:val="2"/>
            <w:tcBorders>
              <w:left w:val="thinThickMediumGap" w:sz="6" w:space="0" w:color="BFBFBF"/>
            </w:tcBorders>
          </w:tcPr>
          <w:p w14:paraId="70000646" w14:textId="77777777" w:rsidR="00567E9C" w:rsidRPr="00E21C00" w:rsidRDefault="00567E9C" w:rsidP="002B079C">
            <w:pPr>
              <w:pStyle w:val="TableParagraph"/>
              <w:spacing w:before="107"/>
              <w:ind w:left="57"/>
              <w:rPr>
                <w:rFonts w:asciiTheme="minorHAnsi" w:hAnsiTheme="minorHAnsi"/>
                <w:sz w:val="18"/>
              </w:rPr>
            </w:pPr>
            <w:r w:rsidRPr="00E21C00">
              <w:rPr>
                <w:rFonts w:asciiTheme="minorHAnsi" w:hAnsiTheme="minorHAnsi"/>
                <w:sz w:val="18"/>
              </w:rPr>
              <w:t>SUBGRUPO: 1</w:t>
            </w:r>
          </w:p>
        </w:tc>
        <w:tc>
          <w:tcPr>
            <w:tcW w:w="1575" w:type="dxa"/>
            <w:gridSpan w:val="2"/>
            <w:tcBorders>
              <w:left w:val="thinThickMediumGap" w:sz="6" w:space="0" w:color="BFBFBF"/>
              <w:right w:val="thinThickMediumGap" w:sz="6" w:space="0" w:color="BFBFBF"/>
            </w:tcBorders>
          </w:tcPr>
          <w:p w14:paraId="4BFDB0F4" w14:textId="77777777" w:rsidR="00567E9C" w:rsidRPr="00E21C00" w:rsidRDefault="00567E9C" w:rsidP="002B079C">
            <w:pPr>
              <w:pStyle w:val="TableParagraph"/>
              <w:spacing w:before="107"/>
              <w:ind w:left="58"/>
              <w:rPr>
                <w:rFonts w:asciiTheme="minorHAnsi" w:hAnsiTheme="minorHAnsi"/>
                <w:sz w:val="18"/>
              </w:rPr>
            </w:pPr>
            <w:r w:rsidRPr="00E21C00">
              <w:rPr>
                <w:rFonts w:asciiTheme="minorHAnsi" w:hAnsiTheme="minorHAnsi"/>
                <w:sz w:val="18"/>
              </w:rPr>
              <w:t>CATEGORÍA:</w:t>
            </w:r>
            <w:r w:rsidRPr="00E21C00">
              <w:rPr>
                <w:rFonts w:asciiTheme="minorHAnsi" w:hAnsiTheme="minorHAnsi"/>
                <w:spacing w:val="-9"/>
                <w:sz w:val="18"/>
              </w:rPr>
              <w:t xml:space="preserve"> </w:t>
            </w:r>
            <w:r w:rsidRPr="00E21C00">
              <w:rPr>
                <w:rFonts w:asciiTheme="minorHAnsi" w:hAnsiTheme="minorHAnsi"/>
                <w:sz w:val="18"/>
              </w:rPr>
              <w:t>2</w:t>
            </w:r>
          </w:p>
        </w:tc>
      </w:tr>
      <w:tr w:rsidR="00E21C00" w:rsidRPr="00E21C00" w14:paraId="557537F1" w14:textId="77777777" w:rsidTr="00141DA7">
        <w:trPr>
          <w:gridAfter w:val="1"/>
          <w:wAfter w:w="360" w:type="dxa"/>
          <w:trHeight w:val="305"/>
        </w:trPr>
        <w:tc>
          <w:tcPr>
            <w:tcW w:w="8720" w:type="dxa"/>
            <w:gridSpan w:val="12"/>
            <w:tcBorders>
              <w:top w:val="thinThickMediumGap" w:sz="6" w:space="0" w:color="BFBFBF"/>
              <w:left w:val="thinThickMediumGap" w:sz="6" w:space="0" w:color="BFBFBF"/>
              <w:right w:val="thinThickMediumGap" w:sz="6" w:space="0" w:color="BFBFBF"/>
            </w:tcBorders>
          </w:tcPr>
          <w:p w14:paraId="1522070D" w14:textId="77777777" w:rsidR="00567E9C" w:rsidRPr="00E21C00" w:rsidRDefault="00567E9C" w:rsidP="002B079C">
            <w:pPr>
              <w:pStyle w:val="TableParagraph"/>
              <w:spacing w:before="48"/>
              <w:ind w:left="56"/>
              <w:rPr>
                <w:rFonts w:asciiTheme="minorHAnsi" w:hAnsiTheme="minorHAnsi"/>
                <w:b/>
                <w:sz w:val="18"/>
              </w:rPr>
            </w:pPr>
            <w:r w:rsidRPr="00E21C00">
              <w:rPr>
                <w:rFonts w:asciiTheme="minorHAnsi" w:hAnsiTheme="minorHAnsi"/>
                <w:b/>
                <w:sz w:val="18"/>
              </w:rPr>
              <w:t>7.</w:t>
            </w:r>
            <w:r w:rsidRPr="00E21C00">
              <w:rPr>
                <w:rFonts w:asciiTheme="minorHAnsi" w:hAnsiTheme="minorHAnsi"/>
                <w:b/>
                <w:spacing w:val="-7"/>
                <w:sz w:val="18"/>
              </w:rPr>
              <w:t xml:space="preserve"> </w:t>
            </w:r>
            <w:r w:rsidRPr="00E21C00">
              <w:rPr>
                <w:rFonts w:asciiTheme="minorHAnsi" w:hAnsiTheme="minorHAnsi"/>
                <w:b/>
                <w:sz w:val="18"/>
              </w:rPr>
              <w:t>SOLVENCIA</w:t>
            </w:r>
          </w:p>
        </w:tc>
      </w:tr>
      <w:tr w:rsidR="00E21C00" w:rsidRPr="00E21C00" w14:paraId="6CF90F13" w14:textId="77777777" w:rsidTr="00141DA7">
        <w:trPr>
          <w:gridAfter w:val="1"/>
          <w:wAfter w:w="360" w:type="dxa"/>
          <w:trHeight w:val="305"/>
        </w:trPr>
        <w:tc>
          <w:tcPr>
            <w:tcW w:w="8720" w:type="dxa"/>
            <w:gridSpan w:val="12"/>
            <w:tcBorders>
              <w:top w:val="thinThickMediumGap" w:sz="6" w:space="0" w:color="BFBFBF"/>
              <w:left w:val="thinThickMediumGap" w:sz="6" w:space="0" w:color="BFBFBF"/>
              <w:right w:val="thinThickMediumGap" w:sz="6" w:space="0" w:color="BFBFBF"/>
            </w:tcBorders>
          </w:tcPr>
          <w:p w14:paraId="0CEFF790" w14:textId="77777777" w:rsidR="00567E9C" w:rsidRPr="00E21C00" w:rsidRDefault="00567E9C" w:rsidP="002B079C">
            <w:pPr>
              <w:pStyle w:val="TableParagraph"/>
              <w:spacing w:before="48"/>
              <w:ind w:left="56"/>
              <w:rPr>
                <w:rFonts w:asciiTheme="minorHAnsi" w:hAnsiTheme="minorHAnsi"/>
                <w:sz w:val="18"/>
              </w:rPr>
            </w:pPr>
            <w:r w:rsidRPr="00E21C00">
              <w:rPr>
                <w:rFonts w:asciiTheme="minorHAnsi" w:hAnsiTheme="minorHAnsi"/>
                <w:sz w:val="18"/>
              </w:rPr>
              <w:t>Económica</w:t>
            </w:r>
            <w:r w:rsidRPr="00E21C00">
              <w:rPr>
                <w:rFonts w:asciiTheme="minorHAnsi" w:hAnsiTheme="minorHAnsi"/>
                <w:spacing w:val="-1"/>
                <w:sz w:val="18"/>
              </w:rPr>
              <w:t xml:space="preserve"> </w:t>
            </w:r>
            <w:r w:rsidRPr="00E21C00">
              <w:rPr>
                <w:rFonts w:asciiTheme="minorHAnsi" w:hAnsiTheme="minorHAnsi"/>
                <w:sz w:val="18"/>
              </w:rPr>
              <w:t>y</w:t>
            </w:r>
            <w:r w:rsidRPr="00E21C00">
              <w:rPr>
                <w:rFonts w:asciiTheme="minorHAnsi" w:hAnsiTheme="minorHAnsi"/>
                <w:spacing w:val="1"/>
                <w:sz w:val="18"/>
              </w:rPr>
              <w:t xml:space="preserve"> </w:t>
            </w:r>
            <w:r w:rsidRPr="00E21C00">
              <w:rPr>
                <w:rFonts w:asciiTheme="minorHAnsi" w:hAnsiTheme="minorHAnsi"/>
                <w:sz w:val="18"/>
              </w:rPr>
              <w:t>financiera:</w:t>
            </w:r>
            <w:r w:rsidRPr="00E21C00">
              <w:rPr>
                <w:rFonts w:asciiTheme="minorHAnsi" w:hAnsiTheme="minorHAnsi"/>
                <w:spacing w:val="-9"/>
                <w:sz w:val="18"/>
              </w:rPr>
              <w:t xml:space="preserve"> </w:t>
            </w:r>
            <w:r w:rsidRPr="00E21C00">
              <w:rPr>
                <w:rFonts w:asciiTheme="minorHAnsi" w:hAnsiTheme="minorHAnsi"/>
                <w:sz w:val="18"/>
              </w:rPr>
              <w:t>Art.</w:t>
            </w:r>
            <w:r w:rsidRPr="00E21C00">
              <w:rPr>
                <w:rFonts w:asciiTheme="minorHAnsi" w:hAnsiTheme="minorHAnsi"/>
                <w:spacing w:val="2"/>
                <w:sz w:val="18"/>
              </w:rPr>
              <w:t xml:space="preserve"> </w:t>
            </w:r>
            <w:r w:rsidRPr="00E21C00">
              <w:rPr>
                <w:rFonts w:asciiTheme="minorHAnsi" w:hAnsiTheme="minorHAnsi"/>
                <w:sz w:val="18"/>
              </w:rPr>
              <w:t>87.1 a) LCSP</w:t>
            </w:r>
          </w:p>
        </w:tc>
      </w:tr>
      <w:tr w:rsidR="00E21C00" w:rsidRPr="00E21C00" w14:paraId="6838B5B1" w14:textId="77777777" w:rsidTr="00141DA7">
        <w:trPr>
          <w:gridAfter w:val="1"/>
          <w:wAfter w:w="360" w:type="dxa"/>
          <w:trHeight w:val="305"/>
        </w:trPr>
        <w:tc>
          <w:tcPr>
            <w:tcW w:w="8720" w:type="dxa"/>
            <w:gridSpan w:val="12"/>
            <w:tcBorders>
              <w:top w:val="thinThickMediumGap" w:sz="6" w:space="0" w:color="BFBFBF"/>
              <w:left w:val="thinThickMediumGap" w:sz="6" w:space="0" w:color="BFBFBF"/>
              <w:right w:val="thinThickMediumGap" w:sz="6" w:space="0" w:color="BFBFBF"/>
            </w:tcBorders>
          </w:tcPr>
          <w:p w14:paraId="29C43BD9" w14:textId="77777777" w:rsidR="00567E9C" w:rsidRPr="00E21C00" w:rsidRDefault="00567E9C" w:rsidP="002B079C">
            <w:pPr>
              <w:pStyle w:val="TableParagraph"/>
              <w:spacing w:before="48"/>
              <w:ind w:left="56"/>
              <w:rPr>
                <w:rFonts w:asciiTheme="minorHAnsi" w:hAnsiTheme="minorHAnsi"/>
                <w:sz w:val="18"/>
              </w:rPr>
            </w:pPr>
            <w:r w:rsidRPr="00E21C00">
              <w:rPr>
                <w:rFonts w:asciiTheme="minorHAnsi" w:hAnsiTheme="minorHAnsi"/>
                <w:sz w:val="18"/>
              </w:rPr>
              <w:t>Técnica</w:t>
            </w:r>
            <w:r w:rsidRPr="00E21C00">
              <w:rPr>
                <w:rFonts w:asciiTheme="minorHAnsi" w:hAnsiTheme="minorHAnsi"/>
                <w:spacing w:val="1"/>
                <w:sz w:val="18"/>
              </w:rPr>
              <w:t xml:space="preserve"> </w:t>
            </w:r>
            <w:r w:rsidRPr="00E21C00">
              <w:rPr>
                <w:rFonts w:asciiTheme="minorHAnsi" w:hAnsiTheme="minorHAnsi"/>
                <w:sz w:val="18"/>
              </w:rPr>
              <w:t xml:space="preserve">o </w:t>
            </w:r>
            <w:proofErr w:type="spellStart"/>
            <w:proofErr w:type="gramStart"/>
            <w:r w:rsidRPr="00E21C00">
              <w:rPr>
                <w:rFonts w:asciiTheme="minorHAnsi" w:hAnsiTheme="minorHAnsi"/>
                <w:sz w:val="18"/>
              </w:rPr>
              <w:t>profesional:.</w:t>
            </w:r>
            <w:proofErr w:type="gramEnd"/>
            <w:r w:rsidRPr="00E21C00">
              <w:rPr>
                <w:rFonts w:asciiTheme="minorHAnsi" w:hAnsiTheme="minorHAnsi"/>
                <w:sz w:val="18"/>
              </w:rPr>
              <w:t>Art</w:t>
            </w:r>
            <w:proofErr w:type="spellEnd"/>
            <w:r w:rsidRPr="00E21C00">
              <w:rPr>
                <w:rFonts w:asciiTheme="minorHAnsi" w:hAnsiTheme="minorHAnsi"/>
                <w:sz w:val="18"/>
              </w:rPr>
              <w:t>.</w:t>
            </w:r>
            <w:r w:rsidRPr="00E21C00">
              <w:rPr>
                <w:rFonts w:asciiTheme="minorHAnsi" w:hAnsiTheme="minorHAnsi"/>
                <w:spacing w:val="2"/>
                <w:sz w:val="18"/>
              </w:rPr>
              <w:t xml:space="preserve"> </w:t>
            </w:r>
            <w:r w:rsidRPr="00E21C00">
              <w:rPr>
                <w:rFonts w:asciiTheme="minorHAnsi" w:hAnsiTheme="minorHAnsi"/>
                <w:sz w:val="18"/>
              </w:rPr>
              <w:t>90.1</w:t>
            </w:r>
            <w:r w:rsidRPr="00E21C00">
              <w:rPr>
                <w:rFonts w:asciiTheme="minorHAnsi" w:hAnsiTheme="minorHAnsi"/>
                <w:spacing w:val="-2"/>
                <w:sz w:val="18"/>
              </w:rPr>
              <w:t xml:space="preserve"> </w:t>
            </w:r>
            <w:r w:rsidRPr="00E21C00">
              <w:rPr>
                <w:rFonts w:asciiTheme="minorHAnsi" w:hAnsiTheme="minorHAnsi"/>
                <w:sz w:val="18"/>
              </w:rPr>
              <w:t>a),</w:t>
            </w:r>
            <w:r w:rsidRPr="00E21C00">
              <w:rPr>
                <w:rFonts w:asciiTheme="minorHAnsi" w:hAnsiTheme="minorHAnsi"/>
                <w:spacing w:val="2"/>
                <w:sz w:val="18"/>
              </w:rPr>
              <w:t xml:space="preserve"> </w:t>
            </w:r>
            <w:r w:rsidRPr="00E21C00">
              <w:rPr>
                <w:rFonts w:asciiTheme="minorHAnsi" w:hAnsiTheme="minorHAnsi"/>
                <w:sz w:val="18"/>
              </w:rPr>
              <w:t>i)</w:t>
            </w:r>
            <w:r w:rsidRPr="00E21C00">
              <w:rPr>
                <w:rFonts w:asciiTheme="minorHAnsi" w:hAnsiTheme="minorHAnsi"/>
                <w:spacing w:val="-1"/>
                <w:sz w:val="18"/>
              </w:rPr>
              <w:t xml:space="preserve"> </w:t>
            </w:r>
            <w:r w:rsidRPr="00E21C00">
              <w:rPr>
                <w:rFonts w:asciiTheme="minorHAnsi" w:hAnsiTheme="minorHAnsi"/>
                <w:sz w:val="18"/>
              </w:rPr>
              <w:t>y</w:t>
            </w:r>
            <w:r w:rsidRPr="00E21C00">
              <w:rPr>
                <w:rFonts w:asciiTheme="minorHAnsi" w:hAnsiTheme="minorHAnsi"/>
                <w:spacing w:val="-10"/>
                <w:sz w:val="18"/>
              </w:rPr>
              <w:t xml:space="preserve"> </w:t>
            </w:r>
            <w:r w:rsidRPr="00E21C00">
              <w:rPr>
                <w:rFonts w:asciiTheme="minorHAnsi" w:hAnsiTheme="minorHAnsi"/>
                <w:sz w:val="18"/>
              </w:rPr>
              <w:t>Art. 76.2 LCSP</w:t>
            </w:r>
          </w:p>
        </w:tc>
      </w:tr>
      <w:tr w:rsidR="00E21C00" w:rsidRPr="00E21C00" w14:paraId="1195A7E9" w14:textId="77777777" w:rsidTr="00141DA7">
        <w:trPr>
          <w:gridAfter w:val="1"/>
          <w:wAfter w:w="360" w:type="dxa"/>
          <w:trHeight w:val="305"/>
        </w:trPr>
        <w:tc>
          <w:tcPr>
            <w:tcW w:w="8720" w:type="dxa"/>
            <w:gridSpan w:val="12"/>
            <w:tcBorders>
              <w:top w:val="thinThickMediumGap" w:sz="6" w:space="0" w:color="BFBFBF"/>
              <w:left w:val="thinThickMediumGap" w:sz="6" w:space="0" w:color="BFBFBF"/>
              <w:right w:val="thinThickMediumGap" w:sz="6" w:space="0" w:color="BFBFBF"/>
            </w:tcBorders>
          </w:tcPr>
          <w:p w14:paraId="629F3A8A" w14:textId="77777777" w:rsidR="00567E9C" w:rsidRPr="00E21C00" w:rsidRDefault="00567E9C" w:rsidP="002B079C">
            <w:pPr>
              <w:pStyle w:val="TableParagraph"/>
              <w:spacing w:before="48"/>
              <w:ind w:left="56"/>
              <w:rPr>
                <w:rFonts w:asciiTheme="minorHAnsi" w:hAnsiTheme="minorHAnsi"/>
                <w:b/>
                <w:sz w:val="18"/>
              </w:rPr>
            </w:pPr>
            <w:r w:rsidRPr="00E21C00">
              <w:rPr>
                <w:rFonts w:asciiTheme="minorHAnsi" w:hAnsiTheme="minorHAnsi"/>
                <w:b/>
                <w:sz w:val="18"/>
              </w:rPr>
              <w:t>8. CRITERIOS</w:t>
            </w:r>
            <w:r w:rsidRPr="00E21C00">
              <w:rPr>
                <w:rFonts w:asciiTheme="minorHAnsi" w:hAnsiTheme="minorHAnsi"/>
                <w:b/>
                <w:spacing w:val="1"/>
                <w:sz w:val="18"/>
              </w:rPr>
              <w:t xml:space="preserve"> </w:t>
            </w:r>
            <w:r w:rsidRPr="00E21C00">
              <w:rPr>
                <w:rFonts w:asciiTheme="minorHAnsi" w:hAnsiTheme="minorHAnsi"/>
                <w:b/>
                <w:sz w:val="18"/>
              </w:rPr>
              <w:t>DE</w:t>
            </w:r>
            <w:r w:rsidRPr="00E21C00">
              <w:rPr>
                <w:rFonts w:asciiTheme="minorHAnsi" w:hAnsiTheme="minorHAnsi"/>
                <w:b/>
                <w:spacing w:val="-9"/>
                <w:sz w:val="18"/>
              </w:rPr>
              <w:t xml:space="preserve"> </w:t>
            </w:r>
            <w:r w:rsidRPr="00E21C00">
              <w:rPr>
                <w:rFonts w:asciiTheme="minorHAnsi" w:hAnsiTheme="minorHAnsi"/>
                <w:b/>
                <w:sz w:val="18"/>
              </w:rPr>
              <w:t>ADJUDICACIÓN</w:t>
            </w:r>
          </w:p>
        </w:tc>
      </w:tr>
      <w:tr w:rsidR="00E21C00" w:rsidRPr="00E21C00" w14:paraId="73C3489E" w14:textId="77777777" w:rsidTr="00141DA7">
        <w:trPr>
          <w:gridAfter w:val="1"/>
          <w:wAfter w:w="360" w:type="dxa"/>
          <w:trHeight w:val="630"/>
        </w:trPr>
        <w:tc>
          <w:tcPr>
            <w:tcW w:w="4516" w:type="dxa"/>
            <w:gridSpan w:val="5"/>
            <w:tcBorders>
              <w:top w:val="thinThickMediumGap" w:sz="6" w:space="0" w:color="BFBFBF"/>
              <w:left w:val="thinThickMediumGap" w:sz="6" w:space="0" w:color="BFBFBF"/>
            </w:tcBorders>
          </w:tcPr>
          <w:p w14:paraId="35575F13" w14:textId="77777777" w:rsidR="00567E9C" w:rsidRPr="00E21C00" w:rsidRDefault="00567E9C" w:rsidP="002B079C">
            <w:pPr>
              <w:pStyle w:val="TableParagraph"/>
              <w:spacing w:before="107"/>
              <w:ind w:left="56" w:right="163"/>
              <w:rPr>
                <w:rFonts w:asciiTheme="minorHAnsi" w:hAnsiTheme="minorHAnsi"/>
                <w:sz w:val="18"/>
              </w:rPr>
            </w:pPr>
            <w:r w:rsidRPr="00E21C00">
              <w:rPr>
                <w:rFonts w:asciiTheme="minorHAnsi" w:hAnsiTheme="minorHAnsi"/>
                <w:sz w:val="18"/>
              </w:rPr>
              <w:t xml:space="preserve">Cuantificables mediante cifras </w:t>
            </w:r>
            <w:proofErr w:type="gramStart"/>
            <w:r w:rsidRPr="00E21C00">
              <w:rPr>
                <w:rFonts w:asciiTheme="minorHAnsi" w:hAnsiTheme="minorHAnsi"/>
                <w:sz w:val="18"/>
              </w:rPr>
              <w:t xml:space="preserve">o </w:t>
            </w:r>
            <w:r w:rsidRPr="00E21C00">
              <w:rPr>
                <w:rFonts w:asciiTheme="minorHAnsi" w:hAnsiTheme="minorHAnsi"/>
                <w:spacing w:val="-42"/>
                <w:sz w:val="18"/>
              </w:rPr>
              <w:t xml:space="preserve"> </w:t>
            </w:r>
            <w:r w:rsidRPr="00E21C00">
              <w:rPr>
                <w:rFonts w:asciiTheme="minorHAnsi" w:hAnsiTheme="minorHAnsi"/>
                <w:sz w:val="18"/>
              </w:rPr>
              <w:t>fórmulas</w:t>
            </w:r>
            <w:proofErr w:type="gramEnd"/>
            <w:r w:rsidRPr="00E21C00">
              <w:rPr>
                <w:rFonts w:asciiTheme="minorHAnsi" w:hAnsiTheme="minorHAnsi"/>
                <w:sz w:val="18"/>
              </w:rPr>
              <w:t>:</w:t>
            </w:r>
          </w:p>
        </w:tc>
        <w:tc>
          <w:tcPr>
            <w:tcW w:w="1392" w:type="dxa"/>
            <w:gridSpan w:val="3"/>
            <w:tcBorders>
              <w:top w:val="thinThickMediumGap" w:sz="6" w:space="0" w:color="BFBFBF"/>
              <w:left w:val="thinThickMediumGap" w:sz="6" w:space="0" w:color="BFBFBF"/>
            </w:tcBorders>
          </w:tcPr>
          <w:p w14:paraId="73E7360A" w14:textId="77777777" w:rsidR="00567E9C" w:rsidRPr="00E21C00" w:rsidRDefault="00567E9C" w:rsidP="002B079C">
            <w:pPr>
              <w:pStyle w:val="TableParagraph"/>
              <w:numPr>
                <w:ilvl w:val="0"/>
                <w:numId w:val="2"/>
              </w:numPr>
              <w:tabs>
                <w:tab w:val="left" w:pos="164"/>
              </w:tabs>
              <w:spacing w:before="3"/>
              <w:ind w:left="163" w:hanging="108"/>
              <w:rPr>
                <w:rFonts w:asciiTheme="minorHAnsi" w:hAnsiTheme="minorHAnsi"/>
                <w:sz w:val="18"/>
              </w:rPr>
            </w:pPr>
            <w:r w:rsidRPr="00E21C00">
              <w:rPr>
                <w:rFonts w:asciiTheme="minorHAnsi" w:hAnsiTheme="minorHAnsi"/>
                <w:sz w:val="18"/>
              </w:rPr>
              <w:t>Precio</w:t>
            </w:r>
          </w:p>
          <w:p w14:paraId="08110B2F" w14:textId="77777777" w:rsidR="00567E9C" w:rsidRPr="00E21C00" w:rsidRDefault="00567E9C" w:rsidP="002B079C">
            <w:pPr>
              <w:pStyle w:val="TableParagraph"/>
              <w:tabs>
                <w:tab w:val="left" w:pos="164"/>
              </w:tabs>
              <w:spacing w:before="3"/>
              <w:ind w:left="163"/>
              <w:rPr>
                <w:rFonts w:asciiTheme="minorHAnsi" w:hAnsiTheme="minorHAnsi"/>
                <w:sz w:val="18"/>
              </w:rPr>
            </w:pPr>
          </w:p>
          <w:p w14:paraId="10E6ACC5" w14:textId="77777777" w:rsidR="00567E9C" w:rsidRPr="00E21C00" w:rsidRDefault="00567E9C" w:rsidP="002B079C">
            <w:pPr>
              <w:pStyle w:val="TableParagraph"/>
              <w:tabs>
                <w:tab w:val="left" w:pos="164"/>
              </w:tabs>
              <w:spacing w:before="3"/>
              <w:ind w:left="163"/>
              <w:rPr>
                <w:rFonts w:asciiTheme="minorHAnsi" w:hAnsiTheme="minorHAnsi"/>
                <w:sz w:val="18"/>
              </w:rPr>
            </w:pPr>
          </w:p>
          <w:p w14:paraId="7C7EB8DC" w14:textId="77777777" w:rsidR="00567E9C" w:rsidRPr="00E21C00" w:rsidRDefault="00567E9C" w:rsidP="002B079C">
            <w:pPr>
              <w:pStyle w:val="TableParagraph"/>
              <w:numPr>
                <w:ilvl w:val="0"/>
                <w:numId w:val="2"/>
              </w:numPr>
              <w:tabs>
                <w:tab w:val="left" w:pos="164"/>
              </w:tabs>
              <w:spacing w:before="3"/>
              <w:ind w:left="163" w:hanging="108"/>
              <w:rPr>
                <w:rFonts w:asciiTheme="minorHAnsi" w:hAnsiTheme="minorHAnsi"/>
                <w:sz w:val="18"/>
              </w:rPr>
            </w:pPr>
            <w:r w:rsidRPr="00E21C00">
              <w:rPr>
                <w:rFonts w:asciiTheme="minorHAnsi" w:hAnsiTheme="minorHAnsi"/>
                <w:sz w:val="18"/>
              </w:rPr>
              <w:t>Experiencia</w:t>
            </w:r>
          </w:p>
        </w:tc>
        <w:tc>
          <w:tcPr>
            <w:tcW w:w="1902" w:type="dxa"/>
            <w:gridSpan w:val="3"/>
            <w:tcBorders>
              <w:top w:val="thinThickMediumGap" w:sz="6" w:space="0" w:color="BFBFBF"/>
              <w:left w:val="thinThickMediumGap" w:sz="6" w:space="0" w:color="BFBFBF"/>
            </w:tcBorders>
          </w:tcPr>
          <w:p w14:paraId="2486D213" w14:textId="77777777" w:rsidR="00567E9C" w:rsidRPr="00E21C00" w:rsidRDefault="00567E9C" w:rsidP="002B079C">
            <w:pPr>
              <w:pStyle w:val="TableParagraph"/>
              <w:spacing w:before="4"/>
              <w:rPr>
                <w:rFonts w:asciiTheme="minorHAnsi" w:hAnsiTheme="minorHAnsi"/>
                <w:sz w:val="18"/>
              </w:rPr>
            </w:pPr>
          </w:p>
          <w:p w14:paraId="6335EA02" w14:textId="77777777" w:rsidR="00567E9C" w:rsidRPr="00E21C00" w:rsidRDefault="00567E9C" w:rsidP="002B079C">
            <w:pPr>
              <w:pStyle w:val="TableParagraph"/>
              <w:ind w:left="57"/>
              <w:rPr>
                <w:rFonts w:asciiTheme="minorHAnsi" w:hAnsiTheme="minorHAnsi"/>
                <w:sz w:val="18"/>
              </w:rPr>
            </w:pPr>
            <w:r w:rsidRPr="00E21C00">
              <w:rPr>
                <w:rFonts w:asciiTheme="minorHAnsi" w:hAnsiTheme="minorHAnsi"/>
                <w:sz w:val="18"/>
              </w:rPr>
              <w:t>Ponderación:</w:t>
            </w:r>
          </w:p>
        </w:tc>
        <w:tc>
          <w:tcPr>
            <w:tcW w:w="910" w:type="dxa"/>
            <w:tcBorders>
              <w:top w:val="thinThickMediumGap" w:sz="6" w:space="0" w:color="BFBFBF"/>
              <w:left w:val="thinThickMediumGap" w:sz="6" w:space="0" w:color="BFBFBF"/>
              <w:right w:val="thinThickMediumGap" w:sz="6" w:space="0" w:color="BFBFBF"/>
            </w:tcBorders>
          </w:tcPr>
          <w:p w14:paraId="265F3707" w14:textId="0EFC40C1" w:rsidR="00567E9C" w:rsidRPr="00E21C00" w:rsidRDefault="00567E9C" w:rsidP="002B079C">
            <w:pPr>
              <w:pStyle w:val="TableParagraph"/>
              <w:numPr>
                <w:ilvl w:val="0"/>
                <w:numId w:val="1"/>
              </w:numPr>
              <w:tabs>
                <w:tab w:val="left" w:pos="164"/>
              </w:tabs>
              <w:spacing w:before="107" w:line="207" w:lineRule="exact"/>
              <w:rPr>
                <w:rFonts w:asciiTheme="minorHAnsi" w:hAnsiTheme="minorHAnsi"/>
                <w:sz w:val="18"/>
              </w:rPr>
            </w:pPr>
            <w:r w:rsidRPr="00E21C00">
              <w:rPr>
                <w:rFonts w:asciiTheme="minorHAnsi" w:hAnsiTheme="minorHAnsi"/>
                <w:sz w:val="18"/>
              </w:rPr>
              <w:t>1</w:t>
            </w:r>
            <w:r w:rsidR="00E61B9C">
              <w:rPr>
                <w:rFonts w:asciiTheme="minorHAnsi" w:hAnsiTheme="minorHAnsi"/>
                <w:sz w:val="18"/>
              </w:rPr>
              <w:t>1</w:t>
            </w:r>
            <w:r w:rsidRPr="00E21C00">
              <w:rPr>
                <w:rFonts w:asciiTheme="minorHAnsi" w:hAnsiTheme="minorHAnsi"/>
                <w:sz w:val="18"/>
              </w:rPr>
              <w:t xml:space="preserve"> puntos.</w:t>
            </w:r>
          </w:p>
          <w:p w14:paraId="2DCEDB64" w14:textId="77777777" w:rsidR="00567E9C" w:rsidRPr="00E21C00" w:rsidRDefault="00567E9C" w:rsidP="002B079C">
            <w:pPr>
              <w:pStyle w:val="TableParagraph"/>
              <w:numPr>
                <w:ilvl w:val="0"/>
                <w:numId w:val="1"/>
              </w:numPr>
              <w:tabs>
                <w:tab w:val="left" w:pos="164"/>
              </w:tabs>
              <w:spacing w:line="207" w:lineRule="exact"/>
              <w:rPr>
                <w:rFonts w:asciiTheme="minorHAnsi" w:hAnsiTheme="minorHAnsi"/>
                <w:sz w:val="18"/>
              </w:rPr>
            </w:pPr>
            <w:r w:rsidRPr="00E21C00">
              <w:rPr>
                <w:rFonts w:asciiTheme="minorHAnsi" w:hAnsiTheme="minorHAnsi"/>
                <w:sz w:val="18"/>
              </w:rPr>
              <w:t>40 puntos</w:t>
            </w:r>
          </w:p>
        </w:tc>
      </w:tr>
      <w:tr w:rsidR="00E21C00" w:rsidRPr="00E21C00" w14:paraId="78E0EEA9" w14:textId="77777777" w:rsidTr="00141DA7">
        <w:trPr>
          <w:gridAfter w:val="1"/>
          <w:wAfter w:w="360" w:type="dxa"/>
          <w:trHeight w:val="423"/>
        </w:trPr>
        <w:tc>
          <w:tcPr>
            <w:tcW w:w="4516" w:type="dxa"/>
            <w:gridSpan w:val="5"/>
            <w:tcBorders>
              <w:top w:val="thinThickMediumGap" w:sz="6" w:space="0" w:color="BFBFBF"/>
              <w:left w:val="thinThickMediumGap" w:sz="6" w:space="0" w:color="BFBFBF"/>
            </w:tcBorders>
          </w:tcPr>
          <w:p w14:paraId="25C5C591" w14:textId="77777777" w:rsidR="00567E9C" w:rsidRPr="00E21C00" w:rsidRDefault="00567E9C" w:rsidP="002B079C">
            <w:pPr>
              <w:pStyle w:val="TableParagraph"/>
              <w:spacing w:line="206" w:lineRule="exact"/>
              <w:ind w:left="56" w:right="218"/>
              <w:rPr>
                <w:rFonts w:asciiTheme="minorHAnsi" w:hAnsiTheme="minorHAnsi"/>
                <w:sz w:val="18"/>
              </w:rPr>
            </w:pPr>
            <w:r w:rsidRPr="00E21C00">
              <w:rPr>
                <w:rFonts w:asciiTheme="minorHAnsi" w:hAnsiTheme="minorHAnsi"/>
                <w:sz w:val="18"/>
              </w:rPr>
              <w:t>Cuantificables mediante juicios</w:t>
            </w:r>
            <w:r w:rsidRPr="00E21C00">
              <w:rPr>
                <w:rFonts w:asciiTheme="minorHAnsi" w:hAnsiTheme="minorHAnsi"/>
                <w:spacing w:val="-42"/>
                <w:sz w:val="18"/>
              </w:rPr>
              <w:t xml:space="preserve"> </w:t>
            </w:r>
            <w:r w:rsidRPr="00E21C00">
              <w:rPr>
                <w:rFonts w:asciiTheme="minorHAnsi" w:hAnsiTheme="minorHAnsi"/>
                <w:sz w:val="18"/>
              </w:rPr>
              <w:t>de</w:t>
            </w:r>
            <w:r w:rsidRPr="00E21C00">
              <w:rPr>
                <w:rFonts w:asciiTheme="minorHAnsi" w:hAnsiTheme="minorHAnsi"/>
                <w:spacing w:val="1"/>
                <w:sz w:val="18"/>
              </w:rPr>
              <w:t xml:space="preserve"> </w:t>
            </w:r>
            <w:r w:rsidRPr="00E21C00">
              <w:rPr>
                <w:rFonts w:asciiTheme="minorHAnsi" w:hAnsiTheme="minorHAnsi"/>
                <w:sz w:val="18"/>
              </w:rPr>
              <w:t>valor:</w:t>
            </w:r>
          </w:p>
        </w:tc>
        <w:tc>
          <w:tcPr>
            <w:tcW w:w="1392" w:type="dxa"/>
            <w:gridSpan w:val="3"/>
            <w:tcBorders>
              <w:top w:val="thinThickMediumGap" w:sz="6" w:space="0" w:color="BFBFBF"/>
              <w:left w:val="thinThickMediumGap" w:sz="6" w:space="0" w:color="BFBFBF"/>
            </w:tcBorders>
          </w:tcPr>
          <w:p w14:paraId="2F39225F" w14:textId="77777777" w:rsidR="00567E9C" w:rsidRPr="00E21C00" w:rsidRDefault="00567E9C" w:rsidP="002B079C">
            <w:pPr>
              <w:pStyle w:val="TableParagraph"/>
              <w:spacing w:before="107"/>
              <w:ind w:left="56"/>
              <w:rPr>
                <w:rFonts w:asciiTheme="minorHAnsi" w:hAnsiTheme="minorHAnsi"/>
                <w:sz w:val="18"/>
              </w:rPr>
            </w:pPr>
            <w:r w:rsidRPr="00E21C00">
              <w:rPr>
                <w:rFonts w:asciiTheme="minorHAnsi" w:hAnsiTheme="minorHAnsi"/>
                <w:sz w:val="18"/>
              </w:rPr>
              <w:t>-</w:t>
            </w:r>
            <w:r w:rsidRPr="00E21C00">
              <w:rPr>
                <w:rFonts w:asciiTheme="minorHAnsi" w:hAnsiTheme="minorHAnsi"/>
                <w:spacing w:val="1"/>
                <w:sz w:val="18"/>
              </w:rPr>
              <w:t xml:space="preserve"> </w:t>
            </w:r>
            <w:r w:rsidRPr="00E21C00">
              <w:rPr>
                <w:rFonts w:asciiTheme="minorHAnsi" w:hAnsiTheme="minorHAnsi"/>
                <w:sz w:val="18"/>
              </w:rPr>
              <w:t>Oferta</w:t>
            </w:r>
            <w:r w:rsidRPr="00E21C00">
              <w:rPr>
                <w:rFonts w:asciiTheme="minorHAnsi" w:hAnsiTheme="minorHAnsi"/>
                <w:spacing w:val="1"/>
                <w:sz w:val="18"/>
              </w:rPr>
              <w:t xml:space="preserve"> </w:t>
            </w:r>
            <w:r w:rsidRPr="00E21C00">
              <w:rPr>
                <w:rFonts w:asciiTheme="minorHAnsi" w:hAnsiTheme="minorHAnsi"/>
                <w:sz w:val="18"/>
              </w:rPr>
              <w:t>técnica</w:t>
            </w:r>
          </w:p>
        </w:tc>
        <w:tc>
          <w:tcPr>
            <w:tcW w:w="1902" w:type="dxa"/>
            <w:gridSpan w:val="3"/>
            <w:tcBorders>
              <w:top w:val="thinThickMediumGap" w:sz="6" w:space="0" w:color="BFBFBF"/>
              <w:left w:val="thinThickMediumGap" w:sz="6" w:space="0" w:color="BFBFBF"/>
            </w:tcBorders>
          </w:tcPr>
          <w:p w14:paraId="3DE8500F" w14:textId="77777777" w:rsidR="00567E9C" w:rsidRPr="00E21C00" w:rsidRDefault="00567E9C" w:rsidP="002B079C">
            <w:pPr>
              <w:pStyle w:val="TableParagraph"/>
              <w:spacing w:before="107"/>
              <w:ind w:left="57"/>
              <w:rPr>
                <w:rFonts w:asciiTheme="minorHAnsi" w:hAnsiTheme="minorHAnsi"/>
                <w:sz w:val="18"/>
              </w:rPr>
            </w:pPr>
            <w:r w:rsidRPr="00E21C00">
              <w:rPr>
                <w:rFonts w:asciiTheme="minorHAnsi" w:hAnsiTheme="minorHAnsi"/>
                <w:sz w:val="18"/>
              </w:rPr>
              <w:t>Ponderación:</w:t>
            </w:r>
          </w:p>
        </w:tc>
        <w:tc>
          <w:tcPr>
            <w:tcW w:w="910" w:type="dxa"/>
            <w:tcBorders>
              <w:top w:val="thinThickMediumGap" w:sz="6" w:space="0" w:color="BFBFBF"/>
              <w:left w:val="thinThickMediumGap" w:sz="6" w:space="0" w:color="BFBFBF"/>
              <w:right w:val="thinThickMediumGap" w:sz="6" w:space="0" w:color="BFBFBF"/>
            </w:tcBorders>
          </w:tcPr>
          <w:p w14:paraId="1454161C" w14:textId="1E082731" w:rsidR="00567E9C" w:rsidRPr="00E21C00" w:rsidRDefault="00567E9C" w:rsidP="002B079C">
            <w:pPr>
              <w:pStyle w:val="TableParagraph"/>
              <w:spacing w:before="107"/>
              <w:ind w:left="58"/>
              <w:rPr>
                <w:rFonts w:asciiTheme="minorHAnsi" w:hAnsiTheme="minorHAnsi"/>
                <w:sz w:val="18"/>
              </w:rPr>
            </w:pPr>
            <w:r w:rsidRPr="00E21C00">
              <w:rPr>
                <w:rFonts w:asciiTheme="minorHAnsi" w:hAnsiTheme="minorHAnsi"/>
                <w:sz w:val="18"/>
              </w:rPr>
              <w:t xml:space="preserve">- </w:t>
            </w:r>
            <w:r w:rsidR="00E61B9C">
              <w:rPr>
                <w:rFonts w:asciiTheme="minorHAnsi" w:hAnsiTheme="minorHAnsi"/>
                <w:sz w:val="18"/>
              </w:rPr>
              <w:t>49</w:t>
            </w:r>
            <w:r w:rsidRPr="00E21C00">
              <w:rPr>
                <w:rFonts w:asciiTheme="minorHAnsi" w:hAnsiTheme="minorHAnsi"/>
                <w:sz w:val="18"/>
              </w:rPr>
              <w:t xml:space="preserve"> puntos.</w:t>
            </w:r>
          </w:p>
        </w:tc>
      </w:tr>
      <w:tr w:rsidR="00E21C00" w:rsidRPr="00E21C00" w14:paraId="2FC1A637" w14:textId="77777777" w:rsidTr="00141DA7">
        <w:trPr>
          <w:gridAfter w:val="1"/>
          <w:wAfter w:w="360" w:type="dxa"/>
          <w:trHeight w:val="416"/>
        </w:trPr>
        <w:tc>
          <w:tcPr>
            <w:tcW w:w="8720" w:type="dxa"/>
            <w:gridSpan w:val="12"/>
            <w:tcBorders>
              <w:top w:val="thinThickMediumGap" w:sz="6" w:space="0" w:color="BFBFBF"/>
              <w:left w:val="thinThickMediumGap" w:sz="6" w:space="0" w:color="BFBFBF"/>
              <w:bottom w:val="single" w:sz="24" w:space="0" w:color="BFBFBF"/>
              <w:right w:val="thinThickMediumGap" w:sz="6" w:space="0" w:color="BFBFBF"/>
            </w:tcBorders>
          </w:tcPr>
          <w:p w14:paraId="6830B5F7" w14:textId="77777777" w:rsidR="00567E9C" w:rsidRPr="00E21C00" w:rsidRDefault="00567E9C" w:rsidP="002B079C">
            <w:pPr>
              <w:pStyle w:val="TableParagraph"/>
              <w:spacing w:line="210" w:lineRule="atLeast"/>
              <w:ind w:left="56"/>
              <w:rPr>
                <w:rFonts w:asciiTheme="minorHAnsi" w:hAnsiTheme="minorHAnsi"/>
                <w:sz w:val="18"/>
              </w:rPr>
            </w:pPr>
            <w:r w:rsidRPr="00E21C00">
              <w:rPr>
                <w:rFonts w:asciiTheme="minorHAnsi" w:hAnsiTheme="minorHAnsi"/>
                <w:b/>
                <w:sz w:val="18"/>
              </w:rPr>
              <w:t>9.</w:t>
            </w:r>
            <w:r w:rsidRPr="00E21C00">
              <w:rPr>
                <w:rFonts w:asciiTheme="minorHAnsi" w:hAnsiTheme="minorHAnsi"/>
                <w:b/>
                <w:spacing w:val="1"/>
                <w:sz w:val="18"/>
              </w:rPr>
              <w:t xml:space="preserve"> </w:t>
            </w:r>
            <w:r w:rsidRPr="00E21C00">
              <w:rPr>
                <w:rFonts w:asciiTheme="minorHAnsi" w:hAnsiTheme="minorHAnsi"/>
                <w:b/>
                <w:sz w:val="18"/>
              </w:rPr>
              <w:t>CONDICIONES</w:t>
            </w:r>
            <w:r w:rsidRPr="00E21C00">
              <w:rPr>
                <w:rFonts w:asciiTheme="minorHAnsi" w:hAnsiTheme="minorHAnsi"/>
                <w:b/>
                <w:spacing w:val="-1"/>
                <w:sz w:val="18"/>
              </w:rPr>
              <w:t xml:space="preserve"> </w:t>
            </w:r>
            <w:r w:rsidRPr="00E21C00">
              <w:rPr>
                <w:rFonts w:asciiTheme="minorHAnsi" w:hAnsiTheme="minorHAnsi"/>
                <w:b/>
                <w:sz w:val="18"/>
              </w:rPr>
              <w:t>ESPECIALES DE EJECUCIÓN:</w:t>
            </w:r>
            <w:r w:rsidRPr="00E21C00">
              <w:rPr>
                <w:rFonts w:asciiTheme="minorHAnsi" w:hAnsiTheme="minorHAnsi"/>
                <w:b/>
                <w:spacing w:val="2"/>
                <w:sz w:val="18"/>
              </w:rPr>
              <w:t xml:space="preserve"> </w:t>
            </w:r>
            <w:r w:rsidRPr="00E21C00">
              <w:rPr>
                <w:rFonts w:asciiTheme="minorHAnsi" w:hAnsiTheme="minorHAnsi"/>
                <w:sz w:val="18"/>
              </w:rPr>
              <w:t>Principio de</w:t>
            </w:r>
            <w:r w:rsidRPr="00E21C00">
              <w:rPr>
                <w:rFonts w:asciiTheme="minorHAnsi" w:hAnsiTheme="minorHAnsi"/>
                <w:spacing w:val="-1"/>
                <w:sz w:val="18"/>
              </w:rPr>
              <w:t xml:space="preserve"> </w:t>
            </w:r>
            <w:r w:rsidRPr="00E21C00">
              <w:rPr>
                <w:rFonts w:asciiTheme="minorHAnsi" w:hAnsiTheme="minorHAnsi"/>
                <w:sz w:val="18"/>
              </w:rPr>
              <w:t>igualdad,</w:t>
            </w:r>
            <w:r w:rsidRPr="00E21C00">
              <w:rPr>
                <w:rFonts w:asciiTheme="minorHAnsi" w:hAnsiTheme="minorHAnsi"/>
                <w:spacing w:val="1"/>
                <w:sz w:val="18"/>
              </w:rPr>
              <w:t xml:space="preserve"> </w:t>
            </w:r>
            <w:r w:rsidRPr="00E21C00">
              <w:rPr>
                <w:rFonts w:asciiTheme="minorHAnsi" w:hAnsiTheme="minorHAnsi"/>
                <w:sz w:val="18"/>
              </w:rPr>
              <w:t>uso no sexista</w:t>
            </w:r>
            <w:r w:rsidRPr="00E21C00">
              <w:rPr>
                <w:rFonts w:asciiTheme="minorHAnsi" w:hAnsiTheme="minorHAnsi"/>
                <w:spacing w:val="1"/>
                <w:sz w:val="18"/>
              </w:rPr>
              <w:t xml:space="preserve"> </w:t>
            </w:r>
            <w:r w:rsidRPr="00E21C00">
              <w:rPr>
                <w:rFonts w:asciiTheme="minorHAnsi" w:hAnsiTheme="minorHAnsi"/>
                <w:sz w:val="18"/>
              </w:rPr>
              <w:t>del lenguaje ni de las imágenes y audios</w:t>
            </w:r>
          </w:p>
        </w:tc>
      </w:tr>
      <w:tr w:rsidR="00E21C00" w:rsidRPr="00E21C00" w14:paraId="5FE8085A" w14:textId="77777777" w:rsidTr="00141DA7">
        <w:trPr>
          <w:gridAfter w:val="1"/>
          <w:wAfter w:w="360" w:type="dxa"/>
          <w:trHeight w:val="305"/>
        </w:trPr>
        <w:tc>
          <w:tcPr>
            <w:tcW w:w="8720" w:type="dxa"/>
            <w:gridSpan w:val="12"/>
            <w:tcBorders>
              <w:top w:val="thinThickMediumGap" w:sz="6" w:space="0" w:color="BFBFBF"/>
              <w:left w:val="thinThickMediumGap" w:sz="6" w:space="0" w:color="BFBFBF"/>
              <w:right w:val="thinThickMediumGap" w:sz="6" w:space="0" w:color="BFBFBF"/>
            </w:tcBorders>
          </w:tcPr>
          <w:p w14:paraId="33124B85" w14:textId="77777777" w:rsidR="00567E9C" w:rsidRPr="00E21C00" w:rsidRDefault="00567E9C" w:rsidP="002B079C">
            <w:pPr>
              <w:pStyle w:val="TableParagraph"/>
              <w:spacing w:before="48"/>
              <w:ind w:left="56"/>
              <w:rPr>
                <w:rFonts w:asciiTheme="minorHAnsi" w:hAnsiTheme="minorHAnsi"/>
                <w:sz w:val="18"/>
              </w:rPr>
            </w:pPr>
            <w:r w:rsidRPr="00E21C00">
              <w:rPr>
                <w:rFonts w:asciiTheme="minorHAnsi" w:hAnsiTheme="minorHAnsi"/>
                <w:b/>
                <w:sz w:val="18"/>
              </w:rPr>
              <w:t>10.</w:t>
            </w:r>
            <w:r w:rsidRPr="00E21C00">
              <w:rPr>
                <w:rFonts w:asciiTheme="minorHAnsi" w:hAnsiTheme="minorHAnsi"/>
                <w:b/>
                <w:spacing w:val="-3"/>
                <w:sz w:val="18"/>
              </w:rPr>
              <w:t xml:space="preserve"> </w:t>
            </w:r>
            <w:r w:rsidRPr="00E21C00">
              <w:rPr>
                <w:rFonts w:asciiTheme="minorHAnsi" w:hAnsiTheme="minorHAnsi"/>
                <w:b/>
                <w:sz w:val="18"/>
              </w:rPr>
              <w:t>MODIFICACIONES</w:t>
            </w:r>
            <w:r w:rsidRPr="00E21C00">
              <w:rPr>
                <w:rFonts w:asciiTheme="minorHAnsi" w:hAnsiTheme="minorHAnsi"/>
                <w:b/>
                <w:spacing w:val="-2"/>
                <w:sz w:val="18"/>
              </w:rPr>
              <w:t xml:space="preserve"> </w:t>
            </w:r>
            <w:r w:rsidRPr="00E21C00">
              <w:rPr>
                <w:rFonts w:asciiTheme="minorHAnsi" w:hAnsiTheme="minorHAnsi"/>
                <w:b/>
                <w:sz w:val="18"/>
              </w:rPr>
              <w:t>PREVISTAS:</w:t>
            </w:r>
            <w:r w:rsidRPr="00E21C00">
              <w:rPr>
                <w:rFonts w:asciiTheme="minorHAnsi" w:hAnsiTheme="minorHAnsi"/>
                <w:b/>
                <w:spacing w:val="-1"/>
                <w:sz w:val="18"/>
              </w:rPr>
              <w:t xml:space="preserve"> </w:t>
            </w:r>
            <w:r w:rsidRPr="00E21C00">
              <w:rPr>
                <w:rFonts w:asciiTheme="minorHAnsi" w:hAnsiTheme="minorHAnsi"/>
                <w:sz w:val="18"/>
              </w:rPr>
              <w:t>NO</w:t>
            </w:r>
          </w:p>
        </w:tc>
      </w:tr>
      <w:tr w:rsidR="00E21C00" w:rsidRPr="00E21C00" w14:paraId="73895187" w14:textId="77777777" w:rsidTr="00141DA7">
        <w:trPr>
          <w:gridAfter w:val="1"/>
          <w:wAfter w:w="360" w:type="dxa"/>
          <w:trHeight w:val="305"/>
        </w:trPr>
        <w:tc>
          <w:tcPr>
            <w:tcW w:w="8720" w:type="dxa"/>
            <w:gridSpan w:val="12"/>
            <w:tcBorders>
              <w:top w:val="thinThickMediumGap" w:sz="6" w:space="0" w:color="BFBFBF"/>
              <w:left w:val="thinThickMediumGap" w:sz="6" w:space="0" w:color="BFBFBF"/>
              <w:right w:val="thinThickMediumGap" w:sz="6" w:space="0" w:color="BFBFBF"/>
            </w:tcBorders>
          </w:tcPr>
          <w:p w14:paraId="63955922" w14:textId="77777777" w:rsidR="00567E9C" w:rsidRPr="00E21C00" w:rsidRDefault="00567E9C" w:rsidP="002B079C">
            <w:pPr>
              <w:pStyle w:val="TableParagraph"/>
              <w:spacing w:before="48"/>
              <w:ind w:left="56"/>
              <w:rPr>
                <w:rFonts w:asciiTheme="minorHAnsi" w:hAnsiTheme="minorHAnsi"/>
                <w:sz w:val="18"/>
              </w:rPr>
            </w:pPr>
            <w:r w:rsidRPr="00E21C00">
              <w:rPr>
                <w:rFonts w:asciiTheme="minorHAnsi" w:hAnsiTheme="minorHAnsi"/>
                <w:b/>
                <w:sz w:val="18"/>
              </w:rPr>
              <w:t>11.</w:t>
            </w:r>
            <w:r w:rsidRPr="00E21C00">
              <w:rPr>
                <w:rFonts w:asciiTheme="minorHAnsi" w:hAnsiTheme="minorHAnsi"/>
                <w:b/>
                <w:spacing w:val="-2"/>
                <w:sz w:val="18"/>
              </w:rPr>
              <w:t xml:space="preserve"> </w:t>
            </w:r>
            <w:r w:rsidRPr="00E21C00">
              <w:rPr>
                <w:rFonts w:asciiTheme="minorHAnsi" w:hAnsiTheme="minorHAnsi"/>
                <w:b/>
                <w:sz w:val="18"/>
              </w:rPr>
              <w:t>SUBCONTRATACIÓN:</w:t>
            </w:r>
            <w:r w:rsidRPr="00E21C00">
              <w:rPr>
                <w:rFonts w:asciiTheme="minorHAnsi" w:hAnsiTheme="minorHAnsi"/>
                <w:b/>
                <w:spacing w:val="-2"/>
                <w:sz w:val="18"/>
              </w:rPr>
              <w:t xml:space="preserve"> </w:t>
            </w:r>
            <w:r w:rsidRPr="00E21C00">
              <w:rPr>
                <w:rFonts w:asciiTheme="minorHAnsi" w:hAnsiTheme="minorHAnsi"/>
                <w:sz w:val="18"/>
              </w:rPr>
              <w:t>Sí,</w:t>
            </w:r>
            <w:r w:rsidRPr="00E21C00">
              <w:rPr>
                <w:rFonts w:asciiTheme="minorHAnsi" w:hAnsiTheme="minorHAnsi"/>
                <w:spacing w:val="-2"/>
                <w:sz w:val="18"/>
              </w:rPr>
              <w:t xml:space="preserve"> </w:t>
            </w:r>
            <w:r w:rsidRPr="00E21C00">
              <w:rPr>
                <w:rFonts w:asciiTheme="minorHAnsi" w:hAnsiTheme="minorHAnsi"/>
                <w:sz w:val="18"/>
              </w:rPr>
              <w:t>en</w:t>
            </w:r>
            <w:r w:rsidRPr="00E21C00">
              <w:rPr>
                <w:rFonts w:asciiTheme="minorHAnsi" w:hAnsiTheme="minorHAnsi"/>
                <w:spacing w:val="-1"/>
                <w:sz w:val="18"/>
              </w:rPr>
              <w:t xml:space="preserve"> </w:t>
            </w:r>
            <w:r w:rsidRPr="00E21C00">
              <w:rPr>
                <w:rFonts w:asciiTheme="minorHAnsi" w:hAnsiTheme="minorHAnsi"/>
                <w:sz w:val="18"/>
              </w:rPr>
              <w:t>los</w:t>
            </w:r>
            <w:r w:rsidRPr="00E21C00">
              <w:rPr>
                <w:rFonts w:asciiTheme="minorHAnsi" w:hAnsiTheme="minorHAnsi"/>
                <w:spacing w:val="-2"/>
                <w:sz w:val="18"/>
              </w:rPr>
              <w:t xml:space="preserve"> </w:t>
            </w:r>
            <w:r w:rsidRPr="00E21C00">
              <w:rPr>
                <w:rFonts w:asciiTheme="minorHAnsi" w:hAnsiTheme="minorHAnsi"/>
                <w:sz w:val="18"/>
              </w:rPr>
              <w:t>términos</w:t>
            </w:r>
            <w:r w:rsidRPr="00E21C00">
              <w:rPr>
                <w:rFonts w:asciiTheme="minorHAnsi" w:hAnsiTheme="minorHAnsi"/>
                <w:spacing w:val="-2"/>
                <w:sz w:val="18"/>
              </w:rPr>
              <w:t xml:space="preserve"> </w:t>
            </w:r>
            <w:r w:rsidRPr="00E21C00">
              <w:rPr>
                <w:rFonts w:asciiTheme="minorHAnsi" w:hAnsiTheme="minorHAnsi"/>
                <w:sz w:val="18"/>
              </w:rPr>
              <w:t>del</w:t>
            </w:r>
            <w:r w:rsidRPr="00E21C00">
              <w:rPr>
                <w:rFonts w:asciiTheme="minorHAnsi" w:hAnsiTheme="minorHAnsi"/>
                <w:spacing w:val="-1"/>
                <w:sz w:val="18"/>
              </w:rPr>
              <w:t xml:space="preserve"> </w:t>
            </w:r>
            <w:r w:rsidRPr="00E21C00">
              <w:rPr>
                <w:rFonts w:asciiTheme="minorHAnsi" w:hAnsiTheme="minorHAnsi"/>
                <w:sz w:val="18"/>
              </w:rPr>
              <w:t>artículo</w:t>
            </w:r>
            <w:r w:rsidRPr="00E21C00">
              <w:rPr>
                <w:rFonts w:asciiTheme="minorHAnsi" w:hAnsiTheme="minorHAnsi"/>
                <w:spacing w:val="-2"/>
                <w:sz w:val="18"/>
              </w:rPr>
              <w:t xml:space="preserve"> </w:t>
            </w:r>
            <w:r w:rsidRPr="00E21C00">
              <w:rPr>
                <w:rFonts w:asciiTheme="minorHAnsi" w:hAnsiTheme="minorHAnsi"/>
                <w:sz w:val="18"/>
              </w:rPr>
              <w:t>215</w:t>
            </w:r>
            <w:r w:rsidRPr="00E21C00">
              <w:rPr>
                <w:rFonts w:asciiTheme="minorHAnsi" w:hAnsiTheme="minorHAnsi"/>
                <w:spacing w:val="-2"/>
                <w:sz w:val="18"/>
              </w:rPr>
              <w:t xml:space="preserve"> </w:t>
            </w:r>
            <w:r w:rsidRPr="00E21C00">
              <w:rPr>
                <w:rFonts w:asciiTheme="minorHAnsi" w:hAnsiTheme="minorHAnsi"/>
                <w:sz w:val="18"/>
              </w:rPr>
              <w:t>LCSP</w:t>
            </w:r>
          </w:p>
        </w:tc>
      </w:tr>
    </w:tbl>
    <w:p w14:paraId="4F5F3405" w14:textId="77777777" w:rsidR="002B079C" w:rsidRPr="00E21C00" w:rsidRDefault="00567E9C" w:rsidP="002B079C">
      <w:pPr>
        <w:widowControl w:val="0"/>
        <w:autoSpaceDE w:val="0"/>
        <w:autoSpaceDN w:val="0"/>
        <w:adjustRightInd w:val="0"/>
        <w:spacing w:line="360" w:lineRule="atLeast"/>
        <w:jc w:val="both"/>
        <w:rPr>
          <w:b/>
          <w:i/>
          <w:sz w:val="28"/>
          <w:szCs w:val="28"/>
        </w:rPr>
      </w:pPr>
      <w:r w:rsidRPr="00E21C00">
        <w:rPr>
          <w:rFonts w:eastAsia="Times New Roman" w:cs="Times New Roman"/>
          <w:lang w:eastAsia="es-ES_tradnl"/>
        </w:rPr>
        <w:br w:type="textWrapping" w:clear="all"/>
      </w:r>
      <w:r w:rsidRPr="00E21C00">
        <w:rPr>
          <w:rFonts w:cs="Arial"/>
          <w:b/>
          <w:bCs/>
          <w:sz w:val="28"/>
          <w:szCs w:val="28"/>
        </w:rPr>
        <w:t>PLIEGO DE CLÁUSULAS ADMINISTRATIVAS PARTICULARES QUE HA DE REGIR EN LA CONTRATACIÓN, MEDIANTE PROCEDIMIENTO ABIERTO, DE LA “PRODUCCIÓN AUDIOVISUAL DE UN PROGRAMA DE REPORTAJES PARA CREAR REFERENTES DEPORTIVOS, VISIBILIZANDO DEL PASADO, EL PRESENTE Y EL FUTURO DEL UNIVERSO DE LAS DEPORTISTAS VASCAS DE ALTO NIVEL”</w:t>
      </w:r>
      <w:r w:rsidR="002B079C" w:rsidRPr="00E21C00">
        <w:rPr>
          <w:rFonts w:cs="Arial"/>
          <w:b/>
          <w:bCs/>
          <w:sz w:val="28"/>
          <w:szCs w:val="28"/>
        </w:rPr>
        <w:t xml:space="preserve"> EN EL MARCO DEL COMPONENTE 26 “PLAN DE FOMENTO DEL SECTOR DEL DEPORTE”, DEL PLAN DE RECUPERACIÓN, TRANSFORMACIÓN Y RESILIENCIA, FINANCIADO POR LA UNIÓN EUROPEA, NEXTGENERATION EU</w:t>
      </w:r>
    </w:p>
    <w:p w14:paraId="7609A29F" w14:textId="3A8E82E9" w:rsidR="00567E9C" w:rsidRPr="00E21C00" w:rsidRDefault="00567E9C" w:rsidP="00567E9C">
      <w:pPr>
        <w:widowControl w:val="0"/>
        <w:autoSpaceDE w:val="0"/>
        <w:autoSpaceDN w:val="0"/>
        <w:adjustRightInd w:val="0"/>
        <w:spacing w:line="360" w:lineRule="atLeast"/>
        <w:jc w:val="both"/>
        <w:rPr>
          <w:b/>
          <w:i/>
          <w:sz w:val="28"/>
          <w:szCs w:val="28"/>
        </w:rPr>
      </w:pPr>
    </w:p>
    <w:p w14:paraId="6AB0B441" w14:textId="77777777" w:rsidR="00567E9C" w:rsidRPr="00E21C00" w:rsidRDefault="00567E9C" w:rsidP="00567E9C">
      <w:pPr>
        <w:rPr>
          <w:rFonts w:eastAsia="Times New Roman" w:cs="Times New Roman"/>
          <w:lang w:eastAsia="es-ES_tradnl"/>
        </w:rPr>
      </w:pPr>
    </w:p>
    <w:p w14:paraId="1800239E" w14:textId="7BDE75F5" w:rsidR="00567E9C" w:rsidRPr="00E21C00" w:rsidRDefault="00567E9C" w:rsidP="00567E9C">
      <w:pPr>
        <w:rPr>
          <w:b/>
          <w:sz w:val="28"/>
          <w:szCs w:val="28"/>
          <w:u w:val="single"/>
          <w:lang w:val="es-ES"/>
        </w:rPr>
      </w:pPr>
      <w:r w:rsidRPr="00E21C00">
        <w:rPr>
          <w:b/>
          <w:sz w:val="28"/>
          <w:szCs w:val="28"/>
          <w:u w:val="single"/>
          <w:lang w:val="es-ES"/>
        </w:rPr>
        <w:t xml:space="preserve">1-. OBJETO </w:t>
      </w:r>
    </w:p>
    <w:p w14:paraId="20604492" w14:textId="77777777" w:rsidR="007C4C81" w:rsidRPr="00E21C00" w:rsidRDefault="007C4C81" w:rsidP="00567E9C">
      <w:pPr>
        <w:rPr>
          <w:b/>
          <w:sz w:val="28"/>
          <w:szCs w:val="28"/>
          <w:u w:val="single"/>
          <w:lang w:val="es-ES"/>
        </w:rPr>
      </w:pPr>
    </w:p>
    <w:p w14:paraId="58631D7E" w14:textId="77777777" w:rsidR="00567E9C" w:rsidRPr="00E21C00" w:rsidRDefault="00567E9C" w:rsidP="00567E9C">
      <w:pPr>
        <w:widowControl w:val="0"/>
        <w:autoSpaceDE w:val="0"/>
        <w:autoSpaceDN w:val="0"/>
        <w:adjustRightInd w:val="0"/>
        <w:jc w:val="both"/>
        <w:rPr>
          <w:rFonts w:cs="Times New Roman"/>
        </w:rPr>
      </w:pPr>
      <w:r w:rsidRPr="00E21C00">
        <w:rPr>
          <w:rFonts w:cs="Times New Roman"/>
        </w:rPr>
        <w:t xml:space="preserve">Es objeto del presente pliego la contratación por parte de la Fundación </w:t>
      </w:r>
      <w:proofErr w:type="spellStart"/>
      <w:r w:rsidRPr="00E21C00">
        <w:rPr>
          <w:rFonts w:cs="Times New Roman"/>
        </w:rPr>
        <w:t>Basque</w:t>
      </w:r>
      <w:proofErr w:type="spellEnd"/>
      <w:r w:rsidRPr="00E21C00">
        <w:rPr>
          <w:rFonts w:cs="Times New Roman"/>
        </w:rPr>
        <w:t xml:space="preserve"> </w:t>
      </w:r>
      <w:proofErr w:type="spellStart"/>
      <w:r w:rsidRPr="00E21C00">
        <w:rPr>
          <w:rFonts w:cs="Times New Roman"/>
        </w:rPr>
        <w:t>Team</w:t>
      </w:r>
      <w:proofErr w:type="spellEnd"/>
      <w:r w:rsidRPr="00E21C00">
        <w:rPr>
          <w:rFonts w:cs="Times New Roman"/>
        </w:rPr>
        <w:t xml:space="preserve"> de la producción de material audiovisual ligado a la creación de referentes en el universo vasco de deporte y mujer, incluyendo la labor de investigación, guionización, grabación, montaje y postproducción de una serie documental y un podcast. </w:t>
      </w:r>
    </w:p>
    <w:p w14:paraId="6D6F5458" w14:textId="77777777" w:rsidR="00567E9C" w:rsidRPr="00E21C00" w:rsidRDefault="00567E9C" w:rsidP="00567E9C">
      <w:pPr>
        <w:widowControl w:val="0"/>
        <w:autoSpaceDE w:val="0"/>
        <w:autoSpaceDN w:val="0"/>
        <w:adjustRightInd w:val="0"/>
        <w:jc w:val="both"/>
        <w:rPr>
          <w:rFonts w:cs="Times New Roman"/>
        </w:rPr>
      </w:pPr>
    </w:p>
    <w:p w14:paraId="6303B18C" w14:textId="77777777" w:rsidR="00567E9C" w:rsidRPr="00E21C00" w:rsidRDefault="00567E9C" w:rsidP="00567E9C">
      <w:pPr>
        <w:widowControl w:val="0"/>
        <w:autoSpaceDE w:val="0"/>
        <w:autoSpaceDN w:val="0"/>
        <w:adjustRightInd w:val="0"/>
        <w:jc w:val="both"/>
        <w:rPr>
          <w:rFonts w:cs="Times New Roman"/>
        </w:rPr>
      </w:pPr>
      <w:r w:rsidRPr="00E21C00">
        <w:rPr>
          <w:rFonts w:cs="Times New Roman"/>
        </w:rPr>
        <w:t xml:space="preserve">El objeto de contrato se realizará conforme al Pliego de Prescripciones Técnicas que se adjunta y al presente Pliego de Cláusulas Administrativas. </w:t>
      </w:r>
    </w:p>
    <w:p w14:paraId="1FBF322F" w14:textId="77777777" w:rsidR="00567E9C" w:rsidRPr="00E21C00" w:rsidRDefault="00567E9C" w:rsidP="00567E9C">
      <w:pPr>
        <w:widowControl w:val="0"/>
        <w:autoSpaceDE w:val="0"/>
        <w:autoSpaceDN w:val="0"/>
        <w:adjustRightInd w:val="0"/>
        <w:jc w:val="both"/>
        <w:rPr>
          <w:rFonts w:cs="Times New Roman"/>
        </w:rPr>
      </w:pPr>
    </w:p>
    <w:p w14:paraId="04F50540" w14:textId="46BCA087" w:rsidR="00567E9C" w:rsidRPr="00E21C00" w:rsidRDefault="00567E9C" w:rsidP="00567E9C">
      <w:pPr>
        <w:widowControl w:val="0"/>
        <w:autoSpaceDE w:val="0"/>
        <w:autoSpaceDN w:val="0"/>
        <w:adjustRightInd w:val="0"/>
        <w:jc w:val="both"/>
        <w:rPr>
          <w:rFonts w:cs="Times New Roman"/>
        </w:rPr>
      </w:pPr>
      <w:bookmarkStart w:id="1" w:name="_Hlk124788051"/>
      <w:r w:rsidRPr="00E21C00">
        <w:rPr>
          <w:rFonts w:cs="Times New Roman"/>
        </w:rPr>
        <w:t xml:space="preserve">Este contrato va a estar financiado al 100% por el Plan de Recuperación, Transformación y Resiliencia de la Unión Europea. Por tanto, la empresa adjudicataria estará obligada a cumplir las obligaciones de información y publicidad establecidas en el punto 2 del </w:t>
      </w:r>
      <w:r w:rsidRPr="00E21C00">
        <w:rPr>
          <w:rFonts w:cs="Times New Roman"/>
        </w:rPr>
        <w:lastRenderedPageBreak/>
        <w:t>artículo 34 del Reglamento (UE) 2021/241 del Parlamento Europeo y del Consejo de 12 de febrero de 2021 por el que se establece el Mecanismo de Recuperación y Resiliencia.</w:t>
      </w:r>
    </w:p>
    <w:p w14:paraId="4D67337F" w14:textId="77777777" w:rsidR="002B079C" w:rsidRPr="00E21C00" w:rsidRDefault="002B079C" w:rsidP="00567E9C">
      <w:pPr>
        <w:widowControl w:val="0"/>
        <w:autoSpaceDE w:val="0"/>
        <w:autoSpaceDN w:val="0"/>
        <w:adjustRightInd w:val="0"/>
        <w:jc w:val="both"/>
        <w:rPr>
          <w:rFonts w:cs="Times New Roman"/>
        </w:rPr>
      </w:pPr>
    </w:p>
    <w:p w14:paraId="6C92B0E1" w14:textId="77777777" w:rsidR="002B079C" w:rsidRPr="00E21C00" w:rsidRDefault="00567E9C" w:rsidP="00567E9C">
      <w:pPr>
        <w:widowControl w:val="0"/>
        <w:autoSpaceDE w:val="0"/>
        <w:autoSpaceDN w:val="0"/>
        <w:adjustRightInd w:val="0"/>
        <w:jc w:val="both"/>
        <w:rPr>
          <w:rFonts w:cs="Times New Roman"/>
        </w:rPr>
      </w:pPr>
      <w:r w:rsidRPr="00E21C00">
        <w:rPr>
          <w:rFonts w:cs="Times New Roman"/>
        </w:rPr>
        <w:t>En el marco del Plan de Recuperación, Transformación y Resiliencia, el proyecto que se pretende acometer mediante la ejecución del presente contrato es el siguiente: C26 “Plan de Fomento del Sector del Deporte”, I03 “Fomento del Deporte – Plan Social del Sector Deporte”, P2 “Promoción de la Igua</w:t>
      </w:r>
      <w:r w:rsidR="002B079C" w:rsidRPr="00E21C00">
        <w:rPr>
          <w:rFonts w:cs="Times New Roman"/>
        </w:rPr>
        <w:t>ldad en el Deporte”. C26.I03.P2.</w:t>
      </w:r>
    </w:p>
    <w:p w14:paraId="4864F4F5" w14:textId="77777777" w:rsidR="002B079C" w:rsidRPr="00E21C00" w:rsidRDefault="002B079C" w:rsidP="00567E9C">
      <w:pPr>
        <w:widowControl w:val="0"/>
        <w:autoSpaceDE w:val="0"/>
        <w:autoSpaceDN w:val="0"/>
        <w:adjustRightInd w:val="0"/>
        <w:jc w:val="both"/>
        <w:rPr>
          <w:rFonts w:cs="Times New Roman"/>
        </w:rPr>
      </w:pPr>
    </w:p>
    <w:p w14:paraId="46D7295D" w14:textId="60338B79" w:rsidR="00567E9C" w:rsidRPr="00E21C00" w:rsidRDefault="00567E9C" w:rsidP="00567E9C">
      <w:pPr>
        <w:widowControl w:val="0"/>
        <w:autoSpaceDE w:val="0"/>
        <w:autoSpaceDN w:val="0"/>
        <w:adjustRightInd w:val="0"/>
        <w:jc w:val="both"/>
        <w:rPr>
          <w:rFonts w:cs="Times New Roman"/>
        </w:rPr>
      </w:pPr>
      <w:r w:rsidRPr="00E21C00">
        <w:rPr>
          <w:rFonts w:cs="Times New Roman"/>
        </w:rPr>
        <w:t>Asimismo, la presente actuación está sujeta al Plan Antifraude del Gobierno Vasco aprobado por el Consejo de Gobierno Vasco co</w:t>
      </w:r>
      <w:r w:rsidR="002B079C" w:rsidRPr="00E21C00">
        <w:rPr>
          <w:rFonts w:cs="Times New Roman"/>
        </w:rPr>
        <w:t>n fecha de 29 de marzo de 2022 y modificado por Orden del Consejero de Economía y Hacienda el 22 de diciembre de 2022.</w:t>
      </w:r>
    </w:p>
    <w:bookmarkEnd w:id="1"/>
    <w:p w14:paraId="475AA8B4" w14:textId="77777777" w:rsidR="00567E9C" w:rsidRPr="00E21C00" w:rsidRDefault="00567E9C" w:rsidP="00567E9C">
      <w:pPr>
        <w:pStyle w:val="Textoindependiente"/>
        <w:ind w:right="-7"/>
        <w:jc w:val="both"/>
        <w:rPr>
          <w:rFonts w:asciiTheme="minorHAnsi" w:hAnsiTheme="minorHAnsi"/>
          <w:w w:val="105"/>
          <w:sz w:val="24"/>
          <w:szCs w:val="24"/>
        </w:rPr>
      </w:pPr>
    </w:p>
    <w:p w14:paraId="7C06EC03" w14:textId="7792078C" w:rsidR="00567E9C" w:rsidRPr="00E21C00" w:rsidRDefault="00567E9C" w:rsidP="00567E9C">
      <w:pPr>
        <w:pStyle w:val="Ttulo3"/>
        <w:ind w:left="0"/>
        <w:rPr>
          <w:rFonts w:asciiTheme="minorHAnsi" w:hAnsiTheme="minorHAnsi"/>
          <w:spacing w:val="-4"/>
          <w:w w:val="105"/>
          <w:sz w:val="28"/>
          <w:szCs w:val="28"/>
        </w:rPr>
      </w:pPr>
      <w:bookmarkStart w:id="2" w:name="_Hlk124785914"/>
      <w:r w:rsidRPr="00E21C00">
        <w:rPr>
          <w:rFonts w:asciiTheme="minorHAnsi" w:hAnsiTheme="minorHAnsi"/>
          <w:w w:val="105"/>
          <w:sz w:val="28"/>
          <w:szCs w:val="28"/>
        </w:rPr>
        <w:t>2-.</w:t>
      </w:r>
      <w:r w:rsidRPr="00E21C00">
        <w:rPr>
          <w:rFonts w:asciiTheme="minorHAnsi" w:hAnsiTheme="minorHAnsi"/>
          <w:spacing w:val="-4"/>
          <w:w w:val="105"/>
          <w:sz w:val="28"/>
          <w:szCs w:val="28"/>
        </w:rPr>
        <w:t xml:space="preserve"> REGULACIÓN JURÍDICA </w:t>
      </w:r>
    </w:p>
    <w:p w14:paraId="38388CA8" w14:textId="77777777" w:rsidR="007C4C81" w:rsidRPr="00E21C00" w:rsidRDefault="007C4C81" w:rsidP="00567E9C">
      <w:pPr>
        <w:pStyle w:val="Ttulo3"/>
        <w:ind w:left="0"/>
        <w:rPr>
          <w:rFonts w:asciiTheme="minorHAnsi" w:hAnsiTheme="minorHAnsi"/>
          <w:spacing w:val="-4"/>
          <w:w w:val="105"/>
          <w:sz w:val="28"/>
          <w:szCs w:val="28"/>
        </w:rPr>
      </w:pPr>
    </w:p>
    <w:p w14:paraId="30991B23" w14:textId="4C81ECDE" w:rsidR="00567E9C" w:rsidRPr="00E21C00" w:rsidRDefault="00567E9C" w:rsidP="00567E9C">
      <w:pPr>
        <w:pStyle w:val="Textoindependiente"/>
        <w:jc w:val="both"/>
        <w:rPr>
          <w:rFonts w:asciiTheme="minorHAnsi" w:hAnsiTheme="minorHAnsi"/>
          <w:w w:val="105"/>
          <w:sz w:val="24"/>
          <w:szCs w:val="24"/>
        </w:rPr>
      </w:pPr>
      <w:r w:rsidRPr="00E21C00">
        <w:rPr>
          <w:rFonts w:asciiTheme="minorHAnsi" w:hAnsiTheme="minorHAnsi"/>
          <w:w w:val="105"/>
          <w:sz w:val="24"/>
          <w:szCs w:val="24"/>
        </w:rPr>
        <w:t>2.1.</w:t>
      </w:r>
      <w:r w:rsidRPr="00E21C00">
        <w:rPr>
          <w:rFonts w:asciiTheme="minorHAnsi" w:hAnsiTheme="minorHAnsi"/>
          <w:b/>
          <w:w w:val="105"/>
          <w:sz w:val="24"/>
          <w:szCs w:val="24"/>
        </w:rPr>
        <w:t xml:space="preserve"> </w:t>
      </w:r>
      <w:r w:rsidRPr="00E21C00">
        <w:rPr>
          <w:rFonts w:asciiTheme="minorHAnsi" w:hAnsiTheme="minorHAnsi"/>
          <w:w w:val="105"/>
          <w:sz w:val="24"/>
          <w:szCs w:val="24"/>
        </w:rPr>
        <w:t>El</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contrato</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a</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que</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se</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refiere</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el</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presente</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Pliego</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tiene</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carácter</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administrativo</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de</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conformidad con lo establecido en el art. 25 de la Ley 9/2017, de 8 de noviembre, de</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Contratos</w:t>
      </w:r>
      <w:r w:rsidRPr="00E21C00">
        <w:rPr>
          <w:rFonts w:asciiTheme="minorHAnsi" w:hAnsiTheme="minorHAnsi"/>
          <w:spacing w:val="-5"/>
          <w:w w:val="105"/>
          <w:sz w:val="24"/>
          <w:szCs w:val="24"/>
        </w:rPr>
        <w:t xml:space="preserve"> </w:t>
      </w:r>
      <w:r w:rsidRPr="00E21C00">
        <w:rPr>
          <w:rFonts w:asciiTheme="minorHAnsi" w:hAnsiTheme="minorHAnsi"/>
          <w:w w:val="105"/>
          <w:sz w:val="24"/>
          <w:szCs w:val="24"/>
        </w:rPr>
        <w:t>del</w:t>
      </w:r>
      <w:r w:rsidRPr="00E21C00">
        <w:rPr>
          <w:rFonts w:asciiTheme="minorHAnsi" w:hAnsiTheme="minorHAnsi"/>
          <w:spacing w:val="-5"/>
          <w:w w:val="105"/>
          <w:sz w:val="24"/>
          <w:szCs w:val="24"/>
        </w:rPr>
        <w:t xml:space="preserve"> </w:t>
      </w:r>
      <w:r w:rsidRPr="00E21C00">
        <w:rPr>
          <w:rFonts w:asciiTheme="minorHAnsi" w:hAnsiTheme="minorHAnsi"/>
          <w:w w:val="105"/>
          <w:sz w:val="24"/>
          <w:szCs w:val="24"/>
        </w:rPr>
        <w:t>Sector</w:t>
      </w:r>
      <w:r w:rsidRPr="00E21C00">
        <w:rPr>
          <w:rFonts w:asciiTheme="minorHAnsi" w:hAnsiTheme="minorHAnsi"/>
          <w:spacing w:val="-5"/>
          <w:w w:val="105"/>
          <w:sz w:val="24"/>
          <w:szCs w:val="24"/>
        </w:rPr>
        <w:t xml:space="preserve"> </w:t>
      </w:r>
      <w:r w:rsidRPr="00E21C00">
        <w:rPr>
          <w:rFonts w:asciiTheme="minorHAnsi" w:hAnsiTheme="minorHAnsi"/>
          <w:w w:val="105"/>
          <w:sz w:val="24"/>
          <w:szCs w:val="24"/>
        </w:rPr>
        <w:t>Público,</w:t>
      </w:r>
      <w:r w:rsidRPr="00E21C00">
        <w:rPr>
          <w:rFonts w:asciiTheme="minorHAnsi" w:hAnsiTheme="minorHAnsi"/>
          <w:spacing w:val="-5"/>
          <w:w w:val="105"/>
          <w:sz w:val="24"/>
          <w:szCs w:val="24"/>
        </w:rPr>
        <w:t xml:space="preserve"> </w:t>
      </w:r>
      <w:r w:rsidRPr="00E21C00">
        <w:rPr>
          <w:rFonts w:asciiTheme="minorHAnsi" w:hAnsiTheme="minorHAnsi"/>
          <w:w w:val="105"/>
          <w:sz w:val="24"/>
          <w:szCs w:val="24"/>
        </w:rPr>
        <w:t>por</w:t>
      </w:r>
      <w:r w:rsidRPr="00E21C00">
        <w:rPr>
          <w:rFonts w:asciiTheme="minorHAnsi" w:hAnsiTheme="minorHAnsi"/>
          <w:spacing w:val="-6"/>
          <w:w w:val="105"/>
          <w:sz w:val="24"/>
          <w:szCs w:val="24"/>
        </w:rPr>
        <w:t xml:space="preserve"> </w:t>
      </w:r>
      <w:r w:rsidRPr="00E21C00">
        <w:rPr>
          <w:rFonts w:asciiTheme="minorHAnsi" w:hAnsiTheme="minorHAnsi"/>
          <w:w w:val="105"/>
          <w:sz w:val="24"/>
          <w:szCs w:val="24"/>
        </w:rPr>
        <w:t>la</w:t>
      </w:r>
      <w:r w:rsidRPr="00E21C00">
        <w:rPr>
          <w:rFonts w:asciiTheme="minorHAnsi" w:hAnsiTheme="minorHAnsi"/>
          <w:spacing w:val="-5"/>
          <w:w w:val="105"/>
          <w:sz w:val="24"/>
          <w:szCs w:val="24"/>
        </w:rPr>
        <w:t xml:space="preserve"> </w:t>
      </w:r>
      <w:r w:rsidRPr="00E21C00">
        <w:rPr>
          <w:rFonts w:asciiTheme="minorHAnsi" w:hAnsiTheme="minorHAnsi"/>
          <w:w w:val="105"/>
          <w:sz w:val="24"/>
          <w:szCs w:val="24"/>
        </w:rPr>
        <w:t>que</w:t>
      </w:r>
      <w:r w:rsidRPr="00E21C00">
        <w:rPr>
          <w:rFonts w:asciiTheme="minorHAnsi" w:hAnsiTheme="minorHAnsi"/>
          <w:spacing w:val="-5"/>
          <w:w w:val="105"/>
          <w:sz w:val="24"/>
          <w:szCs w:val="24"/>
        </w:rPr>
        <w:t xml:space="preserve"> </w:t>
      </w:r>
      <w:r w:rsidRPr="00E21C00">
        <w:rPr>
          <w:rFonts w:asciiTheme="minorHAnsi" w:hAnsiTheme="minorHAnsi"/>
          <w:w w:val="105"/>
          <w:sz w:val="24"/>
          <w:szCs w:val="24"/>
        </w:rPr>
        <w:t>se</w:t>
      </w:r>
      <w:r w:rsidRPr="00E21C00">
        <w:rPr>
          <w:rFonts w:asciiTheme="minorHAnsi" w:hAnsiTheme="minorHAnsi"/>
          <w:spacing w:val="-5"/>
          <w:w w:val="105"/>
          <w:sz w:val="24"/>
          <w:szCs w:val="24"/>
        </w:rPr>
        <w:t xml:space="preserve"> </w:t>
      </w:r>
      <w:r w:rsidRPr="00E21C00">
        <w:rPr>
          <w:rFonts w:asciiTheme="minorHAnsi" w:hAnsiTheme="minorHAnsi"/>
          <w:w w:val="105"/>
          <w:sz w:val="24"/>
          <w:szCs w:val="24"/>
        </w:rPr>
        <w:t>transponen</w:t>
      </w:r>
      <w:r w:rsidRPr="00E21C00">
        <w:rPr>
          <w:rFonts w:asciiTheme="minorHAnsi" w:hAnsiTheme="minorHAnsi"/>
          <w:spacing w:val="-6"/>
          <w:w w:val="105"/>
          <w:sz w:val="24"/>
          <w:szCs w:val="24"/>
        </w:rPr>
        <w:t xml:space="preserve"> </w:t>
      </w:r>
      <w:r w:rsidRPr="00E21C00">
        <w:rPr>
          <w:rFonts w:asciiTheme="minorHAnsi" w:hAnsiTheme="minorHAnsi"/>
          <w:w w:val="105"/>
          <w:sz w:val="24"/>
          <w:szCs w:val="24"/>
        </w:rPr>
        <w:t>al</w:t>
      </w:r>
      <w:r w:rsidRPr="00E21C00">
        <w:rPr>
          <w:rFonts w:asciiTheme="minorHAnsi" w:hAnsiTheme="minorHAnsi"/>
          <w:spacing w:val="-5"/>
          <w:w w:val="105"/>
          <w:sz w:val="24"/>
          <w:szCs w:val="24"/>
        </w:rPr>
        <w:t xml:space="preserve"> </w:t>
      </w:r>
      <w:r w:rsidRPr="00E21C00">
        <w:rPr>
          <w:rFonts w:asciiTheme="minorHAnsi" w:hAnsiTheme="minorHAnsi"/>
          <w:w w:val="105"/>
          <w:sz w:val="24"/>
          <w:szCs w:val="24"/>
        </w:rPr>
        <w:t>ordenamiento</w:t>
      </w:r>
      <w:r w:rsidRPr="00E21C00">
        <w:rPr>
          <w:rFonts w:asciiTheme="minorHAnsi" w:hAnsiTheme="minorHAnsi"/>
          <w:spacing w:val="-5"/>
          <w:w w:val="105"/>
          <w:sz w:val="24"/>
          <w:szCs w:val="24"/>
        </w:rPr>
        <w:t xml:space="preserve"> </w:t>
      </w:r>
      <w:r w:rsidRPr="00E21C00">
        <w:rPr>
          <w:rFonts w:asciiTheme="minorHAnsi" w:hAnsiTheme="minorHAnsi"/>
          <w:w w:val="105"/>
          <w:sz w:val="24"/>
          <w:szCs w:val="24"/>
        </w:rPr>
        <w:t>jurídico</w:t>
      </w:r>
      <w:r w:rsidRPr="00E21C00">
        <w:rPr>
          <w:rFonts w:asciiTheme="minorHAnsi" w:hAnsiTheme="minorHAnsi"/>
          <w:spacing w:val="-5"/>
          <w:w w:val="105"/>
          <w:sz w:val="24"/>
          <w:szCs w:val="24"/>
        </w:rPr>
        <w:t xml:space="preserve"> </w:t>
      </w:r>
      <w:r w:rsidRPr="00E21C00">
        <w:rPr>
          <w:rFonts w:asciiTheme="minorHAnsi" w:hAnsiTheme="minorHAnsi"/>
          <w:w w:val="105"/>
          <w:sz w:val="24"/>
          <w:szCs w:val="24"/>
        </w:rPr>
        <w:t>español</w:t>
      </w:r>
      <w:r w:rsidRPr="00E21C00">
        <w:rPr>
          <w:rFonts w:asciiTheme="minorHAnsi" w:hAnsiTheme="minorHAnsi"/>
          <w:spacing w:val="-53"/>
          <w:w w:val="105"/>
          <w:sz w:val="24"/>
          <w:szCs w:val="24"/>
        </w:rPr>
        <w:t xml:space="preserve"> </w:t>
      </w:r>
      <w:r w:rsidRPr="00E21C00">
        <w:rPr>
          <w:rFonts w:asciiTheme="minorHAnsi" w:hAnsiTheme="minorHAnsi"/>
          <w:w w:val="105"/>
          <w:sz w:val="24"/>
          <w:szCs w:val="24"/>
        </w:rPr>
        <w:t>las</w:t>
      </w:r>
      <w:r w:rsidRPr="00E21C00">
        <w:rPr>
          <w:rFonts w:asciiTheme="minorHAnsi" w:hAnsiTheme="minorHAnsi"/>
          <w:spacing w:val="3"/>
          <w:w w:val="105"/>
          <w:sz w:val="24"/>
          <w:szCs w:val="24"/>
        </w:rPr>
        <w:t xml:space="preserve"> </w:t>
      </w:r>
      <w:r w:rsidRPr="00E21C00">
        <w:rPr>
          <w:rFonts w:asciiTheme="minorHAnsi" w:hAnsiTheme="minorHAnsi"/>
          <w:w w:val="105"/>
          <w:sz w:val="24"/>
          <w:szCs w:val="24"/>
        </w:rPr>
        <w:t>Directivas</w:t>
      </w:r>
      <w:r w:rsidRPr="00E21C00">
        <w:rPr>
          <w:rFonts w:asciiTheme="minorHAnsi" w:hAnsiTheme="minorHAnsi"/>
          <w:spacing w:val="3"/>
          <w:w w:val="105"/>
          <w:sz w:val="24"/>
          <w:szCs w:val="24"/>
        </w:rPr>
        <w:t xml:space="preserve"> </w:t>
      </w:r>
      <w:r w:rsidRPr="00E21C00">
        <w:rPr>
          <w:rFonts w:asciiTheme="minorHAnsi" w:hAnsiTheme="minorHAnsi"/>
          <w:w w:val="105"/>
          <w:sz w:val="24"/>
          <w:szCs w:val="24"/>
        </w:rPr>
        <w:t>del</w:t>
      </w:r>
      <w:r w:rsidRPr="00E21C00">
        <w:rPr>
          <w:rFonts w:asciiTheme="minorHAnsi" w:hAnsiTheme="minorHAnsi"/>
          <w:spacing w:val="4"/>
          <w:w w:val="105"/>
          <w:sz w:val="24"/>
          <w:szCs w:val="24"/>
        </w:rPr>
        <w:t xml:space="preserve"> </w:t>
      </w:r>
      <w:r w:rsidRPr="00E21C00">
        <w:rPr>
          <w:rFonts w:asciiTheme="minorHAnsi" w:hAnsiTheme="minorHAnsi"/>
          <w:w w:val="105"/>
          <w:sz w:val="24"/>
          <w:szCs w:val="24"/>
        </w:rPr>
        <w:t>Parlamento</w:t>
      </w:r>
      <w:r w:rsidRPr="00E21C00">
        <w:rPr>
          <w:rFonts w:asciiTheme="minorHAnsi" w:hAnsiTheme="minorHAnsi"/>
          <w:spacing w:val="3"/>
          <w:w w:val="105"/>
          <w:sz w:val="24"/>
          <w:szCs w:val="24"/>
        </w:rPr>
        <w:t xml:space="preserve"> </w:t>
      </w:r>
      <w:r w:rsidRPr="00E21C00">
        <w:rPr>
          <w:rFonts w:asciiTheme="minorHAnsi" w:hAnsiTheme="minorHAnsi"/>
          <w:w w:val="105"/>
          <w:sz w:val="24"/>
          <w:szCs w:val="24"/>
        </w:rPr>
        <w:t>Europeo</w:t>
      </w:r>
      <w:r w:rsidRPr="00E21C00">
        <w:rPr>
          <w:rFonts w:asciiTheme="minorHAnsi" w:hAnsiTheme="minorHAnsi"/>
          <w:spacing w:val="4"/>
          <w:w w:val="105"/>
          <w:sz w:val="24"/>
          <w:szCs w:val="24"/>
        </w:rPr>
        <w:t xml:space="preserve"> </w:t>
      </w:r>
      <w:r w:rsidRPr="00E21C00">
        <w:rPr>
          <w:rFonts w:asciiTheme="minorHAnsi" w:hAnsiTheme="minorHAnsi"/>
          <w:w w:val="105"/>
          <w:sz w:val="24"/>
          <w:szCs w:val="24"/>
        </w:rPr>
        <w:t>y</w:t>
      </w:r>
      <w:r w:rsidRPr="00E21C00">
        <w:rPr>
          <w:rFonts w:asciiTheme="minorHAnsi" w:hAnsiTheme="minorHAnsi"/>
          <w:spacing w:val="2"/>
          <w:w w:val="105"/>
          <w:sz w:val="24"/>
          <w:szCs w:val="24"/>
        </w:rPr>
        <w:t xml:space="preserve"> </w:t>
      </w:r>
      <w:r w:rsidRPr="00E21C00">
        <w:rPr>
          <w:rFonts w:asciiTheme="minorHAnsi" w:hAnsiTheme="minorHAnsi"/>
          <w:w w:val="105"/>
          <w:sz w:val="24"/>
          <w:szCs w:val="24"/>
        </w:rPr>
        <w:t>del</w:t>
      </w:r>
      <w:r w:rsidRPr="00E21C00">
        <w:rPr>
          <w:rFonts w:asciiTheme="minorHAnsi" w:hAnsiTheme="minorHAnsi"/>
          <w:spacing w:val="3"/>
          <w:w w:val="105"/>
          <w:sz w:val="24"/>
          <w:szCs w:val="24"/>
        </w:rPr>
        <w:t xml:space="preserve"> </w:t>
      </w:r>
      <w:r w:rsidRPr="00E21C00">
        <w:rPr>
          <w:rFonts w:asciiTheme="minorHAnsi" w:hAnsiTheme="minorHAnsi"/>
          <w:w w:val="105"/>
          <w:sz w:val="24"/>
          <w:szCs w:val="24"/>
        </w:rPr>
        <w:t>Consejo</w:t>
      </w:r>
      <w:r w:rsidRPr="00E21C00">
        <w:rPr>
          <w:rFonts w:asciiTheme="minorHAnsi" w:hAnsiTheme="minorHAnsi"/>
          <w:spacing w:val="4"/>
          <w:w w:val="105"/>
          <w:sz w:val="24"/>
          <w:szCs w:val="24"/>
        </w:rPr>
        <w:t xml:space="preserve"> </w:t>
      </w:r>
      <w:r w:rsidRPr="00E21C00">
        <w:rPr>
          <w:rFonts w:asciiTheme="minorHAnsi" w:hAnsiTheme="minorHAnsi"/>
          <w:w w:val="105"/>
          <w:sz w:val="24"/>
          <w:szCs w:val="24"/>
        </w:rPr>
        <w:t>2014/23/UE</w:t>
      </w:r>
      <w:r w:rsidRPr="00E21C00">
        <w:rPr>
          <w:rFonts w:asciiTheme="minorHAnsi" w:hAnsiTheme="minorHAnsi"/>
          <w:spacing w:val="2"/>
          <w:w w:val="105"/>
          <w:sz w:val="24"/>
          <w:szCs w:val="24"/>
        </w:rPr>
        <w:t xml:space="preserve"> </w:t>
      </w:r>
      <w:r w:rsidRPr="00E21C00">
        <w:rPr>
          <w:rFonts w:asciiTheme="minorHAnsi" w:hAnsiTheme="minorHAnsi"/>
          <w:w w:val="105"/>
          <w:sz w:val="24"/>
          <w:szCs w:val="24"/>
        </w:rPr>
        <w:t>y</w:t>
      </w:r>
      <w:r w:rsidRPr="00E21C00">
        <w:rPr>
          <w:rFonts w:asciiTheme="minorHAnsi" w:hAnsiTheme="minorHAnsi"/>
          <w:spacing w:val="3"/>
          <w:w w:val="105"/>
          <w:sz w:val="24"/>
          <w:szCs w:val="24"/>
        </w:rPr>
        <w:t xml:space="preserve"> </w:t>
      </w:r>
      <w:r w:rsidRPr="00E21C00">
        <w:rPr>
          <w:rFonts w:asciiTheme="minorHAnsi" w:hAnsiTheme="minorHAnsi"/>
          <w:w w:val="105"/>
          <w:sz w:val="24"/>
          <w:szCs w:val="24"/>
        </w:rPr>
        <w:t>2014/24/UE</w:t>
      </w:r>
      <w:r w:rsidRPr="00E21C00">
        <w:rPr>
          <w:rFonts w:asciiTheme="minorHAnsi" w:hAnsiTheme="minorHAnsi"/>
          <w:spacing w:val="4"/>
          <w:w w:val="105"/>
          <w:sz w:val="24"/>
          <w:szCs w:val="24"/>
        </w:rPr>
        <w:t xml:space="preserve"> </w:t>
      </w:r>
      <w:r w:rsidRPr="00E21C00">
        <w:rPr>
          <w:rFonts w:asciiTheme="minorHAnsi" w:hAnsiTheme="minorHAnsi"/>
          <w:w w:val="105"/>
          <w:sz w:val="24"/>
          <w:szCs w:val="24"/>
        </w:rPr>
        <w:t>de</w:t>
      </w:r>
      <w:r w:rsidRPr="00E21C00">
        <w:rPr>
          <w:rFonts w:asciiTheme="minorHAnsi" w:hAnsiTheme="minorHAnsi"/>
          <w:spacing w:val="2"/>
          <w:w w:val="105"/>
          <w:sz w:val="24"/>
          <w:szCs w:val="24"/>
        </w:rPr>
        <w:t xml:space="preserve"> </w:t>
      </w:r>
      <w:r w:rsidRPr="00E21C00">
        <w:rPr>
          <w:rFonts w:asciiTheme="minorHAnsi" w:hAnsiTheme="minorHAnsi"/>
          <w:w w:val="105"/>
          <w:sz w:val="24"/>
          <w:szCs w:val="24"/>
        </w:rPr>
        <w:t>26 de</w:t>
      </w:r>
      <w:r w:rsidRPr="00E21C00">
        <w:rPr>
          <w:rFonts w:asciiTheme="minorHAnsi" w:hAnsiTheme="minorHAnsi"/>
          <w:spacing w:val="2"/>
          <w:w w:val="105"/>
          <w:sz w:val="24"/>
          <w:szCs w:val="24"/>
        </w:rPr>
        <w:t xml:space="preserve"> </w:t>
      </w:r>
      <w:r w:rsidRPr="00E21C00">
        <w:rPr>
          <w:rFonts w:asciiTheme="minorHAnsi" w:hAnsiTheme="minorHAnsi"/>
          <w:w w:val="105"/>
          <w:sz w:val="24"/>
          <w:szCs w:val="24"/>
        </w:rPr>
        <w:t>febrero de</w:t>
      </w:r>
      <w:r w:rsidRPr="00E21C00">
        <w:rPr>
          <w:rFonts w:asciiTheme="minorHAnsi" w:hAnsiTheme="minorHAnsi"/>
          <w:spacing w:val="54"/>
          <w:w w:val="105"/>
          <w:sz w:val="24"/>
          <w:szCs w:val="24"/>
        </w:rPr>
        <w:t xml:space="preserve"> </w:t>
      </w:r>
      <w:r w:rsidR="0040536F" w:rsidRPr="00E21C00">
        <w:rPr>
          <w:rFonts w:asciiTheme="minorHAnsi" w:hAnsiTheme="minorHAnsi"/>
          <w:w w:val="105"/>
          <w:sz w:val="24"/>
          <w:szCs w:val="24"/>
        </w:rPr>
        <w:t xml:space="preserve">2014; </w:t>
      </w:r>
      <w:r w:rsidR="003375C0" w:rsidRPr="00E21C00">
        <w:rPr>
          <w:rFonts w:asciiTheme="minorHAnsi" w:hAnsiTheme="minorHAnsi"/>
          <w:w w:val="105"/>
          <w:sz w:val="24"/>
          <w:szCs w:val="24"/>
        </w:rPr>
        <w:t>estando</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su</w:t>
      </w:r>
      <w:r w:rsidRPr="00E21C00">
        <w:rPr>
          <w:rFonts w:asciiTheme="minorHAnsi" w:hAnsiTheme="minorHAnsi"/>
          <w:spacing w:val="54"/>
          <w:w w:val="105"/>
          <w:sz w:val="24"/>
          <w:szCs w:val="24"/>
        </w:rPr>
        <w:t xml:space="preserve"> </w:t>
      </w:r>
      <w:r w:rsidRPr="00E21C00">
        <w:rPr>
          <w:rFonts w:asciiTheme="minorHAnsi" w:hAnsiTheme="minorHAnsi"/>
          <w:w w:val="105"/>
          <w:sz w:val="24"/>
          <w:szCs w:val="24"/>
        </w:rPr>
        <w:t xml:space="preserve">objeto tipificado como contrato de </w:t>
      </w:r>
      <w:r w:rsidRPr="00E21C00">
        <w:rPr>
          <w:rFonts w:asciiTheme="minorHAnsi" w:hAnsiTheme="minorHAnsi"/>
          <w:b/>
          <w:w w:val="105"/>
          <w:sz w:val="24"/>
          <w:szCs w:val="24"/>
        </w:rPr>
        <w:t>SERVICIOS</w:t>
      </w:r>
      <w:r w:rsidRPr="00E21C00">
        <w:rPr>
          <w:rFonts w:asciiTheme="minorHAnsi" w:hAnsiTheme="minorHAnsi"/>
          <w:b/>
          <w:sz w:val="24"/>
          <w:szCs w:val="24"/>
        </w:rPr>
        <w:t xml:space="preserve"> </w:t>
      </w:r>
      <w:r w:rsidRPr="00E21C00">
        <w:rPr>
          <w:rFonts w:asciiTheme="minorHAnsi" w:hAnsiTheme="minorHAnsi"/>
          <w:w w:val="105"/>
          <w:sz w:val="24"/>
          <w:szCs w:val="24"/>
        </w:rPr>
        <w:t>conforme</w:t>
      </w:r>
      <w:r w:rsidRPr="00E21C00">
        <w:rPr>
          <w:rFonts w:asciiTheme="minorHAnsi" w:hAnsiTheme="minorHAnsi"/>
          <w:spacing w:val="-9"/>
          <w:w w:val="105"/>
          <w:sz w:val="24"/>
          <w:szCs w:val="24"/>
        </w:rPr>
        <w:t xml:space="preserve"> </w:t>
      </w:r>
      <w:r w:rsidRPr="00E21C00">
        <w:rPr>
          <w:rFonts w:asciiTheme="minorHAnsi" w:hAnsiTheme="minorHAnsi"/>
          <w:w w:val="105"/>
          <w:sz w:val="24"/>
          <w:szCs w:val="24"/>
        </w:rPr>
        <w:t>a</w:t>
      </w:r>
      <w:r w:rsidRPr="00E21C00">
        <w:rPr>
          <w:rFonts w:asciiTheme="minorHAnsi" w:hAnsiTheme="minorHAnsi"/>
          <w:spacing w:val="-9"/>
          <w:w w:val="105"/>
          <w:sz w:val="24"/>
          <w:szCs w:val="24"/>
        </w:rPr>
        <w:t xml:space="preserve"> </w:t>
      </w:r>
      <w:r w:rsidRPr="00E21C00">
        <w:rPr>
          <w:rFonts w:asciiTheme="minorHAnsi" w:hAnsiTheme="minorHAnsi"/>
          <w:w w:val="105"/>
          <w:sz w:val="24"/>
          <w:szCs w:val="24"/>
        </w:rPr>
        <w:t>lo</w:t>
      </w:r>
      <w:r w:rsidRPr="00E21C00">
        <w:rPr>
          <w:rFonts w:asciiTheme="minorHAnsi" w:hAnsiTheme="minorHAnsi"/>
          <w:spacing w:val="-10"/>
          <w:w w:val="105"/>
          <w:sz w:val="24"/>
          <w:szCs w:val="24"/>
        </w:rPr>
        <w:t xml:space="preserve"> </w:t>
      </w:r>
      <w:r w:rsidRPr="00E21C00">
        <w:rPr>
          <w:rFonts w:asciiTheme="minorHAnsi" w:hAnsiTheme="minorHAnsi"/>
          <w:w w:val="105"/>
          <w:sz w:val="24"/>
          <w:szCs w:val="24"/>
        </w:rPr>
        <w:t>preceptuado</w:t>
      </w:r>
      <w:r w:rsidRPr="00E21C00">
        <w:rPr>
          <w:rFonts w:asciiTheme="minorHAnsi" w:hAnsiTheme="minorHAnsi"/>
          <w:spacing w:val="-7"/>
          <w:w w:val="105"/>
          <w:sz w:val="24"/>
          <w:szCs w:val="24"/>
        </w:rPr>
        <w:t xml:space="preserve"> </w:t>
      </w:r>
      <w:r w:rsidRPr="00E21C00">
        <w:rPr>
          <w:rFonts w:asciiTheme="minorHAnsi" w:hAnsiTheme="minorHAnsi"/>
          <w:w w:val="105"/>
          <w:sz w:val="24"/>
          <w:szCs w:val="24"/>
        </w:rPr>
        <w:t>en</w:t>
      </w:r>
      <w:r w:rsidRPr="00E21C00">
        <w:rPr>
          <w:rFonts w:asciiTheme="minorHAnsi" w:hAnsiTheme="minorHAnsi"/>
          <w:spacing w:val="-10"/>
          <w:w w:val="105"/>
          <w:sz w:val="24"/>
          <w:szCs w:val="24"/>
        </w:rPr>
        <w:t xml:space="preserve"> </w:t>
      </w:r>
      <w:r w:rsidRPr="00E21C00">
        <w:rPr>
          <w:rFonts w:asciiTheme="minorHAnsi" w:hAnsiTheme="minorHAnsi"/>
          <w:w w:val="105"/>
          <w:sz w:val="24"/>
          <w:szCs w:val="24"/>
        </w:rPr>
        <w:t>el</w:t>
      </w:r>
      <w:r w:rsidRPr="00E21C00">
        <w:rPr>
          <w:rFonts w:asciiTheme="minorHAnsi" w:hAnsiTheme="minorHAnsi"/>
          <w:spacing w:val="-9"/>
          <w:w w:val="105"/>
          <w:sz w:val="24"/>
          <w:szCs w:val="24"/>
        </w:rPr>
        <w:t xml:space="preserve"> </w:t>
      </w:r>
      <w:r w:rsidRPr="00E21C00">
        <w:rPr>
          <w:rFonts w:asciiTheme="minorHAnsi" w:hAnsiTheme="minorHAnsi"/>
          <w:w w:val="105"/>
          <w:sz w:val="24"/>
          <w:szCs w:val="24"/>
        </w:rPr>
        <w:t>art.</w:t>
      </w:r>
      <w:r w:rsidRPr="00E21C00">
        <w:rPr>
          <w:rFonts w:asciiTheme="minorHAnsi" w:hAnsiTheme="minorHAnsi"/>
          <w:spacing w:val="-8"/>
          <w:w w:val="105"/>
          <w:sz w:val="24"/>
          <w:szCs w:val="24"/>
        </w:rPr>
        <w:t xml:space="preserve"> </w:t>
      </w:r>
      <w:r w:rsidRPr="00E21C00">
        <w:rPr>
          <w:rFonts w:asciiTheme="minorHAnsi" w:hAnsiTheme="minorHAnsi"/>
          <w:w w:val="105"/>
          <w:sz w:val="24"/>
          <w:szCs w:val="24"/>
        </w:rPr>
        <w:t>17</w:t>
      </w:r>
      <w:r w:rsidRPr="00E21C00">
        <w:rPr>
          <w:rFonts w:asciiTheme="minorHAnsi" w:hAnsiTheme="minorHAnsi"/>
          <w:spacing w:val="-9"/>
          <w:w w:val="105"/>
          <w:sz w:val="24"/>
          <w:szCs w:val="24"/>
        </w:rPr>
        <w:t xml:space="preserve"> </w:t>
      </w:r>
      <w:r w:rsidRPr="00E21C00">
        <w:rPr>
          <w:rFonts w:asciiTheme="minorHAnsi" w:hAnsiTheme="minorHAnsi"/>
          <w:w w:val="105"/>
          <w:sz w:val="24"/>
          <w:szCs w:val="24"/>
        </w:rPr>
        <w:t>de</w:t>
      </w:r>
      <w:r w:rsidRPr="00E21C00">
        <w:rPr>
          <w:rFonts w:asciiTheme="minorHAnsi" w:hAnsiTheme="minorHAnsi"/>
          <w:spacing w:val="-9"/>
          <w:w w:val="105"/>
          <w:sz w:val="24"/>
          <w:szCs w:val="24"/>
        </w:rPr>
        <w:t xml:space="preserve"> </w:t>
      </w:r>
      <w:r w:rsidRPr="00E21C00">
        <w:rPr>
          <w:rFonts w:asciiTheme="minorHAnsi" w:hAnsiTheme="minorHAnsi"/>
          <w:w w:val="105"/>
          <w:sz w:val="24"/>
          <w:szCs w:val="24"/>
        </w:rPr>
        <w:t>dicha</w:t>
      </w:r>
      <w:r w:rsidRPr="00E21C00">
        <w:rPr>
          <w:rFonts w:asciiTheme="minorHAnsi" w:hAnsiTheme="minorHAnsi"/>
          <w:spacing w:val="-10"/>
          <w:w w:val="105"/>
          <w:sz w:val="24"/>
          <w:szCs w:val="24"/>
        </w:rPr>
        <w:t xml:space="preserve"> </w:t>
      </w:r>
      <w:r w:rsidRPr="00E21C00">
        <w:rPr>
          <w:rFonts w:asciiTheme="minorHAnsi" w:hAnsiTheme="minorHAnsi"/>
          <w:w w:val="105"/>
          <w:sz w:val="24"/>
          <w:szCs w:val="24"/>
        </w:rPr>
        <w:t>ley.</w:t>
      </w:r>
    </w:p>
    <w:p w14:paraId="7CB2E4DA" w14:textId="77777777" w:rsidR="00567E9C" w:rsidRPr="00E21C00" w:rsidRDefault="00567E9C" w:rsidP="00567E9C">
      <w:pPr>
        <w:pStyle w:val="Textoindependiente"/>
        <w:jc w:val="both"/>
        <w:rPr>
          <w:rFonts w:asciiTheme="minorHAnsi" w:hAnsiTheme="minorHAnsi"/>
          <w:w w:val="105"/>
          <w:sz w:val="24"/>
          <w:szCs w:val="24"/>
        </w:rPr>
      </w:pPr>
    </w:p>
    <w:p w14:paraId="760288E9" w14:textId="7831E209" w:rsidR="00567E9C" w:rsidRPr="00E21C00" w:rsidRDefault="00567E9C" w:rsidP="00567E9C">
      <w:pPr>
        <w:pStyle w:val="Textoindependiente"/>
        <w:jc w:val="both"/>
        <w:rPr>
          <w:rFonts w:asciiTheme="minorHAnsi" w:hAnsiTheme="minorHAnsi"/>
          <w:w w:val="105"/>
          <w:sz w:val="24"/>
          <w:szCs w:val="24"/>
        </w:rPr>
      </w:pPr>
      <w:r w:rsidRPr="00E21C00">
        <w:rPr>
          <w:rFonts w:asciiTheme="minorHAnsi" w:hAnsiTheme="minorHAnsi"/>
          <w:w w:val="105"/>
          <w:sz w:val="24"/>
          <w:szCs w:val="24"/>
        </w:rPr>
        <w:t>2.2. El</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contrato</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se</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regirá</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por</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las</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prescripciones</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contenidas</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en</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el</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presente</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Pliego</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de</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Cláusulas Adm</w:t>
      </w:r>
      <w:r w:rsidR="00024BDD" w:rsidRPr="00E21C00">
        <w:rPr>
          <w:rFonts w:asciiTheme="minorHAnsi" w:hAnsiTheme="minorHAnsi"/>
          <w:w w:val="105"/>
          <w:sz w:val="24"/>
          <w:szCs w:val="24"/>
        </w:rPr>
        <w:t>inistrativas</w:t>
      </w:r>
      <w:r w:rsidRPr="00E21C00">
        <w:rPr>
          <w:rFonts w:asciiTheme="minorHAnsi" w:hAnsiTheme="minorHAnsi"/>
          <w:w w:val="105"/>
          <w:sz w:val="24"/>
          <w:szCs w:val="24"/>
        </w:rPr>
        <w:t xml:space="preserve"> Particulares y en el de Prescripciones Técnicas (en adelante PPT);</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los preceptos de la Ley 9/2017, de 8 de noviembre, de Contratos del Sector Público (en</w:t>
      </w:r>
      <w:r w:rsidRPr="00E21C00">
        <w:rPr>
          <w:rFonts w:asciiTheme="minorHAnsi" w:hAnsiTheme="minorHAnsi"/>
          <w:spacing w:val="-53"/>
          <w:w w:val="105"/>
          <w:sz w:val="24"/>
          <w:szCs w:val="24"/>
        </w:rPr>
        <w:t xml:space="preserve"> </w:t>
      </w:r>
      <w:r w:rsidR="006720B6" w:rsidRPr="00E21C00">
        <w:rPr>
          <w:rFonts w:asciiTheme="minorHAnsi" w:hAnsiTheme="minorHAnsi"/>
          <w:spacing w:val="-53"/>
          <w:w w:val="105"/>
          <w:sz w:val="24"/>
          <w:szCs w:val="24"/>
        </w:rPr>
        <w:t xml:space="preserve"> </w:t>
      </w:r>
      <w:r w:rsidRPr="00E21C00">
        <w:rPr>
          <w:rFonts w:asciiTheme="minorHAnsi" w:hAnsiTheme="minorHAnsi"/>
          <w:w w:val="105"/>
          <w:sz w:val="24"/>
          <w:szCs w:val="24"/>
        </w:rPr>
        <w:t>adelante LCSP); el Real Decreto 1098/2001, de 12 de octubre, por el que se aprueba el</w:t>
      </w:r>
      <w:r w:rsidRPr="00E21C00">
        <w:rPr>
          <w:rFonts w:asciiTheme="minorHAnsi" w:hAnsiTheme="minorHAnsi"/>
          <w:spacing w:val="-53"/>
          <w:w w:val="105"/>
          <w:sz w:val="24"/>
          <w:szCs w:val="24"/>
        </w:rPr>
        <w:t xml:space="preserve"> </w:t>
      </w:r>
      <w:r w:rsidRPr="00E21C00">
        <w:rPr>
          <w:rFonts w:asciiTheme="minorHAnsi" w:hAnsiTheme="minorHAnsi"/>
          <w:sz w:val="24"/>
          <w:szCs w:val="24"/>
        </w:rPr>
        <w:t>Reglamento</w:t>
      </w:r>
      <w:r w:rsidRPr="00E21C00">
        <w:rPr>
          <w:rFonts w:asciiTheme="minorHAnsi" w:hAnsiTheme="minorHAnsi"/>
          <w:spacing w:val="21"/>
          <w:sz w:val="24"/>
          <w:szCs w:val="24"/>
        </w:rPr>
        <w:t xml:space="preserve"> </w:t>
      </w:r>
      <w:r w:rsidRPr="00E21C00">
        <w:rPr>
          <w:rFonts w:asciiTheme="minorHAnsi" w:hAnsiTheme="minorHAnsi"/>
          <w:sz w:val="24"/>
          <w:szCs w:val="24"/>
        </w:rPr>
        <w:t>General</w:t>
      </w:r>
      <w:r w:rsidRPr="00E21C00">
        <w:rPr>
          <w:rFonts w:asciiTheme="minorHAnsi" w:hAnsiTheme="minorHAnsi"/>
          <w:spacing w:val="21"/>
          <w:sz w:val="24"/>
          <w:szCs w:val="24"/>
        </w:rPr>
        <w:t xml:space="preserve"> </w:t>
      </w:r>
      <w:r w:rsidRPr="00E21C00">
        <w:rPr>
          <w:rFonts w:asciiTheme="minorHAnsi" w:hAnsiTheme="minorHAnsi"/>
          <w:sz w:val="24"/>
          <w:szCs w:val="24"/>
        </w:rPr>
        <w:t>de</w:t>
      </w:r>
      <w:r w:rsidRPr="00E21C00">
        <w:rPr>
          <w:rFonts w:asciiTheme="minorHAnsi" w:hAnsiTheme="minorHAnsi"/>
          <w:spacing w:val="21"/>
          <w:sz w:val="24"/>
          <w:szCs w:val="24"/>
        </w:rPr>
        <w:t xml:space="preserve"> </w:t>
      </w:r>
      <w:r w:rsidRPr="00E21C00">
        <w:rPr>
          <w:rFonts w:asciiTheme="minorHAnsi" w:hAnsiTheme="minorHAnsi"/>
          <w:sz w:val="24"/>
          <w:szCs w:val="24"/>
        </w:rPr>
        <w:t>la</w:t>
      </w:r>
      <w:r w:rsidRPr="00E21C00">
        <w:rPr>
          <w:rFonts w:asciiTheme="minorHAnsi" w:hAnsiTheme="minorHAnsi"/>
          <w:spacing w:val="20"/>
          <w:sz w:val="24"/>
          <w:szCs w:val="24"/>
        </w:rPr>
        <w:t xml:space="preserve"> </w:t>
      </w:r>
      <w:r w:rsidRPr="00E21C00">
        <w:rPr>
          <w:rFonts w:asciiTheme="minorHAnsi" w:hAnsiTheme="minorHAnsi"/>
          <w:sz w:val="24"/>
          <w:szCs w:val="24"/>
        </w:rPr>
        <w:t>Ley</w:t>
      </w:r>
      <w:r w:rsidRPr="00E21C00">
        <w:rPr>
          <w:rFonts w:asciiTheme="minorHAnsi" w:hAnsiTheme="minorHAnsi"/>
          <w:spacing w:val="21"/>
          <w:sz w:val="24"/>
          <w:szCs w:val="24"/>
        </w:rPr>
        <w:t xml:space="preserve"> </w:t>
      </w:r>
      <w:r w:rsidRPr="00E21C00">
        <w:rPr>
          <w:rFonts w:asciiTheme="minorHAnsi" w:hAnsiTheme="minorHAnsi"/>
          <w:sz w:val="24"/>
          <w:szCs w:val="24"/>
        </w:rPr>
        <w:t>de</w:t>
      </w:r>
      <w:r w:rsidRPr="00E21C00">
        <w:rPr>
          <w:rFonts w:asciiTheme="minorHAnsi" w:hAnsiTheme="minorHAnsi"/>
          <w:spacing w:val="21"/>
          <w:sz w:val="24"/>
          <w:szCs w:val="24"/>
        </w:rPr>
        <w:t xml:space="preserve"> </w:t>
      </w:r>
      <w:r w:rsidRPr="00E21C00">
        <w:rPr>
          <w:rFonts w:asciiTheme="minorHAnsi" w:hAnsiTheme="minorHAnsi"/>
          <w:sz w:val="24"/>
          <w:szCs w:val="24"/>
        </w:rPr>
        <w:t>Contratos</w:t>
      </w:r>
      <w:r w:rsidRPr="00E21C00">
        <w:rPr>
          <w:rFonts w:asciiTheme="minorHAnsi" w:hAnsiTheme="minorHAnsi"/>
          <w:spacing w:val="23"/>
          <w:sz w:val="24"/>
          <w:szCs w:val="24"/>
        </w:rPr>
        <w:t xml:space="preserve"> </w:t>
      </w:r>
      <w:r w:rsidRPr="00E21C00">
        <w:rPr>
          <w:rFonts w:asciiTheme="minorHAnsi" w:hAnsiTheme="minorHAnsi"/>
          <w:sz w:val="24"/>
          <w:szCs w:val="24"/>
        </w:rPr>
        <w:t>de</w:t>
      </w:r>
      <w:r w:rsidRPr="00E21C00">
        <w:rPr>
          <w:rFonts w:asciiTheme="minorHAnsi" w:hAnsiTheme="minorHAnsi"/>
          <w:spacing w:val="21"/>
          <w:sz w:val="24"/>
          <w:szCs w:val="24"/>
        </w:rPr>
        <w:t xml:space="preserve"> </w:t>
      </w:r>
      <w:r w:rsidRPr="00E21C00">
        <w:rPr>
          <w:rFonts w:asciiTheme="minorHAnsi" w:hAnsiTheme="minorHAnsi"/>
          <w:sz w:val="24"/>
          <w:szCs w:val="24"/>
        </w:rPr>
        <w:t>las</w:t>
      </w:r>
      <w:r w:rsidRPr="00E21C00">
        <w:rPr>
          <w:rFonts w:asciiTheme="minorHAnsi" w:hAnsiTheme="minorHAnsi"/>
          <w:spacing w:val="6"/>
          <w:sz w:val="24"/>
          <w:szCs w:val="24"/>
        </w:rPr>
        <w:t xml:space="preserve"> </w:t>
      </w:r>
      <w:r w:rsidRPr="00E21C00">
        <w:rPr>
          <w:rFonts w:asciiTheme="minorHAnsi" w:hAnsiTheme="minorHAnsi"/>
          <w:sz w:val="24"/>
          <w:szCs w:val="24"/>
        </w:rPr>
        <w:t>Administraciones</w:t>
      </w:r>
      <w:r w:rsidRPr="00E21C00">
        <w:rPr>
          <w:rFonts w:asciiTheme="minorHAnsi" w:hAnsiTheme="minorHAnsi"/>
          <w:spacing w:val="22"/>
          <w:sz w:val="24"/>
          <w:szCs w:val="24"/>
        </w:rPr>
        <w:t xml:space="preserve"> </w:t>
      </w:r>
      <w:r w:rsidRPr="00E21C00">
        <w:rPr>
          <w:rFonts w:asciiTheme="minorHAnsi" w:hAnsiTheme="minorHAnsi"/>
          <w:sz w:val="24"/>
          <w:szCs w:val="24"/>
        </w:rPr>
        <w:t>Públicas,</w:t>
      </w:r>
      <w:r w:rsidRPr="00E21C00">
        <w:rPr>
          <w:rFonts w:asciiTheme="minorHAnsi" w:hAnsiTheme="minorHAnsi"/>
          <w:spacing w:val="21"/>
          <w:sz w:val="24"/>
          <w:szCs w:val="24"/>
        </w:rPr>
        <w:t xml:space="preserve"> </w:t>
      </w:r>
      <w:r w:rsidRPr="00E21C00">
        <w:rPr>
          <w:rFonts w:asciiTheme="minorHAnsi" w:hAnsiTheme="minorHAnsi"/>
          <w:sz w:val="24"/>
          <w:szCs w:val="24"/>
        </w:rPr>
        <w:t>en</w:t>
      </w:r>
      <w:r w:rsidRPr="00E21C00">
        <w:rPr>
          <w:rFonts w:asciiTheme="minorHAnsi" w:hAnsiTheme="minorHAnsi"/>
          <w:spacing w:val="21"/>
          <w:sz w:val="24"/>
          <w:szCs w:val="24"/>
        </w:rPr>
        <w:t xml:space="preserve"> </w:t>
      </w:r>
      <w:r w:rsidRPr="00E21C00">
        <w:rPr>
          <w:rFonts w:asciiTheme="minorHAnsi" w:hAnsiTheme="minorHAnsi"/>
          <w:sz w:val="24"/>
          <w:szCs w:val="24"/>
        </w:rPr>
        <w:t>lo</w:t>
      </w:r>
      <w:r w:rsidRPr="00E21C00">
        <w:rPr>
          <w:rFonts w:asciiTheme="minorHAnsi" w:hAnsiTheme="minorHAnsi"/>
          <w:spacing w:val="21"/>
          <w:sz w:val="24"/>
          <w:szCs w:val="24"/>
        </w:rPr>
        <w:t xml:space="preserve"> </w:t>
      </w:r>
      <w:r w:rsidRPr="00E21C00">
        <w:rPr>
          <w:rFonts w:asciiTheme="minorHAnsi" w:hAnsiTheme="minorHAnsi"/>
          <w:sz w:val="24"/>
          <w:szCs w:val="24"/>
        </w:rPr>
        <w:t>que</w:t>
      </w:r>
      <w:r w:rsidRPr="00E21C00">
        <w:rPr>
          <w:rFonts w:asciiTheme="minorHAnsi" w:hAnsiTheme="minorHAnsi"/>
          <w:spacing w:val="-50"/>
          <w:sz w:val="24"/>
          <w:szCs w:val="24"/>
        </w:rPr>
        <w:t xml:space="preserve"> </w:t>
      </w:r>
      <w:r w:rsidR="006720B6" w:rsidRPr="00E21C00">
        <w:rPr>
          <w:rFonts w:asciiTheme="minorHAnsi" w:hAnsiTheme="minorHAnsi"/>
          <w:spacing w:val="-50"/>
          <w:sz w:val="24"/>
          <w:szCs w:val="24"/>
        </w:rPr>
        <w:t xml:space="preserve"> </w:t>
      </w:r>
      <w:r w:rsidRPr="00E21C00">
        <w:rPr>
          <w:rFonts w:asciiTheme="minorHAnsi" w:hAnsiTheme="minorHAnsi"/>
          <w:w w:val="105"/>
          <w:sz w:val="24"/>
          <w:szCs w:val="24"/>
        </w:rPr>
        <w:t>no se oponga a la LCSP antes citada; subsidiariamente,</w:t>
      </w:r>
      <w:r w:rsidRPr="00E21C00">
        <w:rPr>
          <w:rFonts w:asciiTheme="minorHAnsi" w:hAnsiTheme="minorHAnsi"/>
          <w:spacing w:val="-6"/>
          <w:w w:val="105"/>
          <w:sz w:val="24"/>
          <w:szCs w:val="24"/>
        </w:rPr>
        <w:t xml:space="preserve"> </w:t>
      </w:r>
      <w:r w:rsidRPr="00E21C00">
        <w:rPr>
          <w:rFonts w:asciiTheme="minorHAnsi" w:hAnsiTheme="minorHAnsi"/>
          <w:w w:val="105"/>
          <w:sz w:val="24"/>
          <w:szCs w:val="24"/>
        </w:rPr>
        <w:t>por</w:t>
      </w:r>
      <w:r w:rsidRPr="00E21C00">
        <w:rPr>
          <w:rFonts w:asciiTheme="minorHAnsi" w:hAnsiTheme="minorHAnsi"/>
          <w:spacing w:val="-7"/>
          <w:w w:val="105"/>
          <w:sz w:val="24"/>
          <w:szCs w:val="24"/>
        </w:rPr>
        <w:t xml:space="preserve"> </w:t>
      </w:r>
      <w:r w:rsidRPr="00E21C00">
        <w:rPr>
          <w:rFonts w:asciiTheme="minorHAnsi" w:hAnsiTheme="minorHAnsi"/>
          <w:w w:val="105"/>
          <w:sz w:val="24"/>
          <w:szCs w:val="24"/>
        </w:rPr>
        <w:t>los</w:t>
      </w:r>
      <w:r w:rsidRPr="00E21C00">
        <w:rPr>
          <w:rFonts w:asciiTheme="minorHAnsi" w:hAnsiTheme="minorHAnsi"/>
          <w:spacing w:val="-5"/>
          <w:w w:val="105"/>
          <w:sz w:val="24"/>
          <w:szCs w:val="24"/>
        </w:rPr>
        <w:t xml:space="preserve"> </w:t>
      </w:r>
      <w:r w:rsidRPr="00E21C00">
        <w:rPr>
          <w:rFonts w:asciiTheme="minorHAnsi" w:hAnsiTheme="minorHAnsi"/>
          <w:w w:val="105"/>
          <w:sz w:val="24"/>
          <w:szCs w:val="24"/>
        </w:rPr>
        <w:t>preceptos</w:t>
      </w:r>
      <w:r w:rsidRPr="00E21C00">
        <w:rPr>
          <w:rFonts w:asciiTheme="minorHAnsi" w:hAnsiTheme="minorHAnsi"/>
          <w:spacing w:val="-5"/>
          <w:w w:val="105"/>
          <w:sz w:val="24"/>
          <w:szCs w:val="24"/>
        </w:rPr>
        <w:t xml:space="preserve"> </w:t>
      </w:r>
      <w:r w:rsidRPr="00E21C00">
        <w:rPr>
          <w:rFonts w:asciiTheme="minorHAnsi" w:hAnsiTheme="minorHAnsi"/>
          <w:w w:val="105"/>
          <w:sz w:val="24"/>
          <w:szCs w:val="24"/>
        </w:rPr>
        <w:t>de</w:t>
      </w:r>
      <w:r w:rsidRPr="00E21C00">
        <w:rPr>
          <w:rFonts w:asciiTheme="minorHAnsi" w:hAnsiTheme="minorHAnsi"/>
          <w:spacing w:val="-6"/>
          <w:w w:val="105"/>
          <w:sz w:val="24"/>
          <w:szCs w:val="24"/>
        </w:rPr>
        <w:t xml:space="preserve"> </w:t>
      </w:r>
      <w:r w:rsidRPr="00E21C00">
        <w:rPr>
          <w:rFonts w:asciiTheme="minorHAnsi" w:hAnsiTheme="minorHAnsi"/>
          <w:w w:val="105"/>
          <w:sz w:val="24"/>
          <w:szCs w:val="24"/>
        </w:rPr>
        <w:t>la</w:t>
      </w:r>
      <w:r w:rsidRPr="00E21C00">
        <w:rPr>
          <w:rFonts w:asciiTheme="minorHAnsi" w:hAnsiTheme="minorHAnsi"/>
          <w:spacing w:val="-7"/>
          <w:w w:val="105"/>
          <w:sz w:val="24"/>
          <w:szCs w:val="24"/>
        </w:rPr>
        <w:t xml:space="preserve"> </w:t>
      </w:r>
      <w:r w:rsidRPr="00E21C00">
        <w:rPr>
          <w:rFonts w:asciiTheme="minorHAnsi" w:hAnsiTheme="minorHAnsi"/>
          <w:w w:val="105"/>
          <w:sz w:val="24"/>
          <w:szCs w:val="24"/>
        </w:rPr>
        <w:t>Ley</w:t>
      </w:r>
      <w:r w:rsidRPr="00E21C00">
        <w:rPr>
          <w:rFonts w:asciiTheme="minorHAnsi" w:hAnsiTheme="minorHAnsi"/>
          <w:spacing w:val="-6"/>
          <w:w w:val="105"/>
          <w:sz w:val="24"/>
          <w:szCs w:val="24"/>
        </w:rPr>
        <w:t xml:space="preserve"> </w:t>
      </w:r>
      <w:r w:rsidRPr="00E21C00">
        <w:rPr>
          <w:rFonts w:asciiTheme="minorHAnsi" w:hAnsiTheme="minorHAnsi"/>
          <w:w w:val="105"/>
          <w:sz w:val="24"/>
          <w:szCs w:val="24"/>
        </w:rPr>
        <w:t>39/2015,</w:t>
      </w:r>
      <w:r w:rsidRPr="00E21C00">
        <w:rPr>
          <w:rFonts w:asciiTheme="minorHAnsi" w:hAnsiTheme="minorHAnsi"/>
          <w:spacing w:val="-6"/>
          <w:w w:val="105"/>
          <w:sz w:val="24"/>
          <w:szCs w:val="24"/>
        </w:rPr>
        <w:t xml:space="preserve"> </w:t>
      </w:r>
      <w:r w:rsidRPr="00E21C00">
        <w:rPr>
          <w:rFonts w:asciiTheme="minorHAnsi" w:hAnsiTheme="minorHAnsi"/>
          <w:w w:val="105"/>
          <w:sz w:val="24"/>
          <w:szCs w:val="24"/>
        </w:rPr>
        <w:t>de</w:t>
      </w:r>
      <w:r w:rsidRPr="00E21C00">
        <w:rPr>
          <w:rFonts w:asciiTheme="minorHAnsi" w:hAnsiTheme="minorHAnsi"/>
          <w:spacing w:val="-6"/>
          <w:w w:val="105"/>
          <w:sz w:val="24"/>
          <w:szCs w:val="24"/>
        </w:rPr>
        <w:t xml:space="preserve"> </w:t>
      </w:r>
      <w:r w:rsidRPr="00E21C00">
        <w:rPr>
          <w:rFonts w:asciiTheme="minorHAnsi" w:hAnsiTheme="minorHAnsi"/>
          <w:w w:val="105"/>
          <w:sz w:val="24"/>
          <w:szCs w:val="24"/>
        </w:rPr>
        <w:t>1</w:t>
      </w:r>
      <w:r w:rsidRPr="00E21C00">
        <w:rPr>
          <w:rFonts w:asciiTheme="minorHAnsi" w:hAnsiTheme="minorHAnsi"/>
          <w:spacing w:val="-8"/>
          <w:w w:val="105"/>
          <w:sz w:val="24"/>
          <w:szCs w:val="24"/>
        </w:rPr>
        <w:t xml:space="preserve"> </w:t>
      </w:r>
      <w:r w:rsidRPr="00E21C00">
        <w:rPr>
          <w:rFonts w:asciiTheme="minorHAnsi" w:hAnsiTheme="minorHAnsi"/>
          <w:w w:val="105"/>
          <w:sz w:val="24"/>
          <w:szCs w:val="24"/>
        </w:rPr>
        <w:t>de</w:t>
      </w:r>
      <w:r w:rsidRPr="00E21C00">
        <w:rPr>
          <w:rFonts w:asciiTheme="minorHAnsi" w:hAnsiTheme="minorHAnsi"/>
          <w:spacing w:val="-6"/>
          <w:w w:val="105"/>
          <w:sz w:val="24"/>
          <w:szCs w:val="24"/>
        </w:rPr>
        <w:t xml:space="preserve"> </w:t>
      </w:r>
      <w:r w:rsidRPr="00E21C00">
        <w:rPr>
          <w:rFonts w:asciiTheme="minorHAnsi" w:hAnsiTheme="minorHAnsi"/>
          <w:w w:val="105"/>
          <w:sz w:val="24"/>
          <w:szCs w:val="24"/>
        </w:rPr>
        <w:t>octubre,</w:t>
      </w:r>
      <w:r w:rsidRPr="00E21C00">
        <w:rPr>
          <w:rFonts w:asciiTheme="minorHAnsi" w:hAnsiTheme="minorHAnsi"/>
          <w:spacing w:val="-52"/>
          <w:w w:val="105"/>
          <w:sz w:val="24"/>
          <w:szCs w:val="24"/>
        </w:rPr>
        <w:t xml:space="preserve"> </w:t>
      </w:r>
      <w:r w:rsidR="002E5E57" w:rsidRPr="00E21C00">
        <w:rPr>
          <w:rFonts w:asciiTheme="minorHAnsi" w:hAnsiTheme="minorHAnsi"/>
          <w:spacing w:val="-52"/>
          <w:w w:val="105"/>
          <w:sz w:val="24"/>
          <w:szCs w:val="24"/>
        </w:rPr>
        <w:t xml:space="preserve">   </w:t>
      </w:r>
      <w:r w:rsidRPr="00E21C00">
        <w:rPr>
          <w:rFonts w:asciiTheme="minorHAnsi" w:hAnsiTheme="minorHAnsi"/>
          <w:w w:val="105"/>
          <w:sz w:val="24"/>
          <w:szCs w:val="24"/>
        </w:rPr>
        <w:t>del</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Procedimiento</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Administrativo</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Común</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de</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las</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Administraciones</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Públicas,</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Ley</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40/2015,</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de</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1</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de</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octubre,</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de</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Régimen</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Jurídico</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del</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Sector</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Público</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y</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normas</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complementarias;</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y,</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supletoriamente,</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por</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las</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restantes</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normas</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de</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Derecho</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Administrativo</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y,</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en</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su</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defecto,</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las</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normas</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de</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Derecho</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Privado</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que</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le</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sean</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de</w:t>
      </w:r>
      <w:r w:rsidRPr="00E21C00">
        <w:rPr>
          <w:rFonts w:asciiTheme="minorHAnsi" w:hAnsiTheme="minorHAnsi"/>
          <w:spacing w:val="-53"/>
          <w:w w:val="105"/>
          <w:sz w:val="24"/>
          <w:szCs w:val="24"/>
        </w:rPr>
        <w:t xml:space="preserve"> </w:t>
      </w:r>
      <w:r w:rsidRPr="00E21C00">
        <w:rPr>
          <w:rFonts w:asciiTheme="minorHAnsi" w:hAnsiTheme="minorHAnsi"/>
          <w:w w:val="105"/>
          <w:sz w:val="24"/>
          <w:szCs w:val="24"/>
        </w:rPr>
        <w:t>aplicación.</w:t>
      </w:r>
    </w:p>
    <w:bookmarkEnd w:id="2"/>
    <w:p w14:paraId="5A4B4D73" w14:textId="77777777" w:rsidR="00567E9C" w:rsidRPr="00E21C00" w:rsidRDefault="00567E9C" w:rsidP="00567E9C"/>
    <w:p w14:paraId="15E729E5" w14:textId="77777777" w:rsidR="00567E9C" w:rsidRPr="00E21C00" w:rsidRDefault="00567E9C" w:rsidP="00567E9C">
      <w:r w:rsidRPr="00E21C00">
        <w:t>Asimismo, las partes de este contrato se someten a la normativa nacional y de la Unión         Europea en materia de protección de datos.</w:t>
      </w:r>
    </w:p>
    <w:p w14:paraId="603EE5FE" w14:textId="77777777" w:rsidR="00097479" w:rsidRPr="00E21C00" w:rsidRDefault="00097479" w:rsidP="00567E9C"/>
    <w:p w14:paraId="680A3D21" w14:textId="77777777" w:rsidR="00097479" w:rsidRPr="00E21C00" w:rsidRDefault="00097479" w:rsidP="00097479">
      <w:pPr>
        <w:jc w:val="both"/>
      </w:pPr>
      <w:bookmarkStart w:id="3" w:name="_Hlk124788068"/>
      <w:r w:rsidRPr="00E21C00">
        <w:t xml:space="preserve">Serán igualmente de aplicación el Real Decreto-Ley 36/2020, de 30 de diciembre, por el cual se aprueban medidas urgentes para la modernización de la Administración Pública y para la ejecución del Plan de Recuperación, Transformación y Resiliencia, la Orden HFP/1030/2021, de 29 de septiembre, por la que se configura el sistema de gestión del Plan de Recuperación, Transformación y Resiliencia, la Orden HFP/1031/2021, de 29 de septiembre, por la que se establece el procedimiento y formato de la información a proporcionar por las Entidades del Sector Público Estatal, Autonómico y Local para el </w:t>
      </w:r>
      <w:r w:rsidRPr="00E21C00">
        <w:lastRenderedPageBreak/>
        <w:t>seguimiento del cumplimiento de hitos y objetivos y de ejecución presupuestaria y contable de las medidas de los componentes del Plan de Recuperación, Transformación y Resiliencia.</w:t>
      </w:r>
    </w:p>
    <w:bookmarkEnd w:id="3"/>
    <w:p w14:paraId="6BD7FE7E" w14:textId="77777777" w:rsidR="00567E9C" w:rsidRPr="00E21C00" w:rsidRDefault="00567E9C" w:rsidP="00567E9C"/>
    <w:p w14:paraId="584B0A01" w14:textId="55E1E42D" w:rsidR="00567E9C" w:rsidRPr="00E21C00" w:rsidRDefault="00567E9C" w:rsidP="00BF4873">
      <w:pPr>
        <w:jc w:val="both"/>
      </w:pPr>
      <w:r w:rsidRPr="00E21C00">
        <w:rPr>
          <w:u w:val="single"/>
        </w:rPr>
        <w:t>El presente Pliego de Cláusulas Adm</w:t>
      </w:r>
      <w:r w:rsidR="00BF4873" w:rsidRPr="00E21C00">
        <w:rPr>
          <w:u w:val="single"/>
        </w:rPr>
        <w:t>inistrativas</w:t>
      </w:r>
      <w:r w:rsidRPr="00E21C00">
        <w:rPr>
          <w:u w:val="single"/>
        </w:rPr>
        <w:t xml:space="preserve"> Particulares y el de Prescripciones Técnicas revestirán carácter contractual</w:t>
      </w:r>
      <w:r w:rsidRPr="00E21C00">
        <w:t>; siendo por tanto de obligado cumplimiento para el adjudicatario, no eximiendo su desconocimiento de dicha obligación.</w:t>
      </w:r>
    </w:p>
    <w:p w14:paraId="51CBA74C" w14:textId="77777777" w:rsidR="00567E9C" w:rsidRPr="00E21C00" w:rsidRDefault="00567E9C" w:rsidP="00567E9C">
      <w:pPr>
        <w:rPr>
          <w:rFonts w:eastAsia="Times New Roman" w:cs="Times New Roman"/>
          <w:lang w:val="es-ES"/>
        </w:rPr>
      </w:pPr>
    </w:p>
    <w:p w14:paraId="0CDDEDC6" w14:textId="77777777" w:rsidR="00567E9C" w:rsidRPr="00E21C00" w:rsidRDefault="00567E9C" w:rsidP="00567E9C">
      <w:r w:rsidRPr="00E21C00">
        <w:t xml:space="preserve">2.3. Su adjudicación se realizará mediante </w:t>
      </w:r>
      <w:r w:rsidRPr="00E21C00">
        <w:rPr>
          <w:b/>
        </w:rPr>
        <w:t>PROCEDIMIENTO ABIERTO</w:t>
      </w:r>
      <w:r w:rsidRPr="00E21C00">
        <w:t xml:space="preserve">, de conformidad con lo establecido en el art. 131 de la LCSP. </w:t>
      </w:r>
    </w:p>
    <w:p w14:paraId="38F76C45" w14:textId="77777777" w:rsidR="00567E9C" w:rsidRPr="00E21C00" w:rsidRDefault="00567E9C" w:rsidP="00567E9C"/>
    <w:p w14:paraId="07015468" w14:textId="77CD550C" w:rsidR="00567E9C" w:rsidRPr="00E21C00" w:rsidRDefault="00567E9C" w:rsidP="00567E9C">
      <w:pPr>
        <w:jc w:val="both"/>
      </w:pPr>
      <w:r w:rsidRPr="00E21C00">
        <w:t>2.4. De conformidad con lo dispuesto en el art. 135 de la LCSP, el acceso público a toda la información relativa a la contratación derivada de la con</w:t>
      </w:r>
      <w:r w:rsidR="00BF4873" w:rsidRPr="00E21C00">
        <w:t xml:space="preserve">vocatoria del presente contrato </w:t>
      </w:r>
      <w:r w:rsidRPr="00E21C00">
        <w:t xml:space="preserve">se ofrecerá a través de internet mediante su publicación en el perfil del contratante de la página de </w:t>
      </w:r>
      <w:proofErr w:type="spellStart"/>
      <w:r w:rsidRPr="00E21C00">
        <w:t>Irekia</w:t>
      </w:r>
      <w:proofErr w:type="spellEnd"/>
      <w:r w:rsidRPr="00E21C00">
        <w:t xml:space="preserve"> del Gobierno Vasco (</w:t>
      </w:r>
      <w:hyperlink r:id="rId10" w:history="1">
        <w:r w:rsidR="00151B59" w:rsidRPr="00E21C00">
          <w:rPr>
            <w:rStyle w:val="Hipervnculo"/>
            <w:color w:val="auto"/>
          </w:rPr>
          <w:t>URL:https://www.contratacion.euskadi.eus</w:t>
        </w:r>
      </w:hyperlink>
      <w:r w:rsidR="00430459" w:rsidRPr="00E21C00">
        <w:t>)</w:t>
      </w:r>
      <w:r w:rsidRPr="00E21C00">
        <w:t xml:space="preserve">; pudiéndose igualmente acceder al mismo tanto a través del portal de la Fundación </w:t>
      </w:r>
      <w:proofErr w:type="spellStart"/>
      <w:r w:rsidRPr="00E21C00">
        <w:t>Basque</w:t>
      </w:r>
      <w:proofErr w:type="spellEnd"/>
      <w:r w:rsidRPr="00E21C00">
        <w:t xml:space="preserve"> </w:t>
      </w:r>
      <w:proofErr w:type="spellStart"/>
      <w:r w:rsidRPr="00E21C00">
        <w:t>Team</w:t>
      </w:r>
      <w:proofErr w:type="spellEnd"/>
      <w:r w:rsidRPr="00E21C00">
        <w:t xml:space="preserve"> </w:t>
      </w:r>
      <w:proofErr w:type="spellStart"/>
      <w:r w:rsidRPr="00E21C00">
        <w:t>Fundazioa</w:t>
      </w:r>
      <w:proofErr w:type="spellEnd"/>
      <w:r w:rsidRPr="00E21C00">
        <w:t xml:space="preserve"> (URL: https://basqueteam.eus/perfil-de-contratante/)</w:t>
      </w:r>
    </w:p>
    <w:p w14:paraId="590FDC3E" w14:textId="77777777" w:rsidR="00567E9C" w:rsidRPr="00E21C00" w:rsidRDefault="00567E9C" w:rsidP="00567E9C">
      <w:pPr>
        <w:pStyle w:val="Ttulo3"/>
        <w:ind w:left="0"/>
        <w:rPr>
          <w:rFonts w:asciiTheme="minorHAnsi" w:eastAsiaTheme="minorHAnsi" w:hAnsiTheme="minorHAnsi" w:cstheme="minorBidi"/>
          <w:b w:val="0"/>
          <w:bCs w:val="0"/>
          <w:sz w:val="21"/>
          <w:szCs w:val="24"/>
          <w:u w:val="none"/>
          <w:lang w:val="es-ES_tradnl"/>
        </w:rPr>
      </w:pPr>
    </w:p>
    <w:p w14:paraId="508114C8" w14:textId="77777777" w:rsidR="00567E9C" w:rsidRPr="00E21C00" w:rsidRDefault="00567E9C" w:rsidP="007C4C81">
      <w:pPr>
        <w:jc w:val="both"/>
      </w:pPr>
      <w:r w:rsidRPr="00E21C00">
        <w:t xml:space="preserve">2.5. </w:t>
      </w:r>
      <w:r w:rsidRPr="00E21C00">
        <w:rPr>
          <w:u w:val="single"/>
        </w:rPr>
        <w:t>Las notificaciones derivadas del presente procedimiento que resulte necesario efectuar se practicarán por medios electrónicos</w:t>
      </w:r>
      <w:r w:rsidRPr="00E21C00">
        <w:t>, accediendo la o el interesado o su representante debidamente identificado al contenido de la misma.</w:t>
      </w:r>
    </w:p>
    <w:p w14:paraId="030729D5" w14:textId="77777777" w:rsidR="00567E9C" w:rsidRPr="00E21C00" w:rsidRDefault="00567E9C" w:rsidP="00567E9C">
      <w:pPr>
        <w:pStyle w:val="Ttulo3"/>
        <w:ind w:left="0"/>
        <w:rPr>
          <w:rFonts w:asciiTheme="minorHAnsi" w:hAnsiTheme="minorHAnsi"/>
          <w:b w:val="0"/>
          <w:w w:val="105"/>
          <w:sz w:val="24"/>
          <w:szCs w:val="24"/>
          <w:u w:val="none"/>
        </w:rPr>
      </w:pPr>
    </w:p>
    <w:p w14:paraId="44DC7671" w14:textId="77777777" w:rsidR="00567E9C" w:rsidRPr="00E21C00" w:rsidRDefault="00567E9C" w:rsidP="00567E9C">
      <w:pPr>
        <w:jc w:val="both"/>
      </w:pPr>
      <w:r w:rsidRPr="00E21C00">
        <w:rPr>
          <w:u w:val="single"/>
        </w:rPr>
        <w:t>Las comunicaciones se realizarán asimismo por medios electrónicos</w:t>
      </w:r>
      <w:r w:rsidRPr="00E21C00">
        <w:t>, en la misma dirección de correo electrónico designada por el licitador con ocasión de la presentación de su oferta a través del Portal de Licitación Electrónica.</w:t>
      </w:r>
    </w:p>
    <w:p w14:paraId="58B8B162" w14:textId="77777777" w:rsidR="00567E9C" w:rsidRPr="00E21C00" w:rsidRDefault="00567E9C" w:rsidP="00567E9C">
      <w:pPr>
        <w:pStyle w:val="Ttulo3"/>
        <w:ind w:left="0"/>
        <w:rPr>
          <w:rFonts w:asciiTheme="minorHAnsi" w:hAnsiTheme="minorHAnsi"/>
          <w:w w:val="105"/>
          <w:sz w:val="24"/>
          <w:szCs w:val="24"/>
          <w:u w:val="none"/>
        </w:rPr>
      </w:pPr>
    </w:p>
    <w:p w14:paraId="4079CF66" w14:textId="6385B635" w:rsidR="00567E9C" w:rsidRPr="00E21C00" w:rsidRDefault="00567E9C" w:rsidP="00567E9C">
      <w:pPr>
        <w:pStyle w:val="Prrafodelista"/>
        <w:widowControl w:val="0"/>
        <w:tabs>
          <w:tab w:val="left" w:pos="2906"/>
          <w:tab w:val="left" w:pos="2907"/>
        </w:tabs>
        <w:autoSpaceDE w:val="0"/>
        <w:autoSpaceDN w:val="0"/>
        <w:ind w:left="0" w:right="1073"/>
        <w:contextualSpacing w:val="0"/>
        <w:rPr>
          <w:b/>
          <w:w w:val="105"/>
          <w:sz w:val="28"/>
          <w:szCs w:val="28"/>
          <w:u w:val="single"/>
        </w:rPr>
      </w:pPr>
      <w:r w:rsidRPr="00E21C00">
        <w:rPr>
          <w:b/>
          <w:w w:val="105"/>
          <w:sz w:val="28"/>
          <w:szCs w:val="28"/>
          <w:u w:val="single"/>
        </w:rPr>
        <w:t>3.</w:t>
      </w:r>
      <w:r w:rsidRPr="00E21C00">
        <w:rPr>
          <w:b/>
          <w:spacing w:val="8"/>
          <w:w w:val="105"/>
          <w:sz w:val="28"/>
          <w:szCs w:val="28"/>
          <w:u w:val="single"/>
        </w:rPr>
        <w:t xml:space="preserve"> </w:t>
      </w:r>
      <w:r w:rsidRPr="00E21C00">
        <w:rPr>
          <w:b/>
          <w:w w:val="105"/>
          <w:sz w:val="28"/>
          <w:szCs w:val="28"/>
          <w:u w:val="single"/>
        </w:rPr>
        <w:t xml:space="preserve">PRESUPUESTO BASE DE LICITACIÓN </w:t>
      </w:r>
    </w:p>
    <w:p w14:paraId="1BAC00FF" w14:textId="77777777" w:rsidR="007C4C81" w:rsidRPr="00E21C00" w:rsidRDefault="007C4C81" w:rsidP="00567E9C">
      <w:pPr>
        <w:pStyle w:val="Prrafodelista"/>
        <w:widowControl w:val="0"/>
        <w:tabs>
          <w:tab w:val="left" w:pos="2906"/>
          <w:tab w:val="left" w:pos="2907"/>
        </w:tabs>
        <w:autoSpaceDE w:val="0"/>
        <w:autoSpaceDN w:val="0"/>
        <w:ind w:left="0" w:right="1073"/>
        <w:contextualSpacing w:val="0"/>
        <w:rPr>
          <w:b/>
          <w:w w:val="105"/>
          <w:sz w:val="28"/>
          <w:szCs w:val="28"/>
          <w:u w:val="single"/>
        </w:rPr>
      </w:pPr>
    </w:p>
    <w:p w14:paraId="1C164AE2" w14:textId="391D3B4F" w:rsidR="00567E9C" w:rsidRPr="00E21C00" w:rsidRDefault="00567E9C" w:rsidP="00567E9C">
      <w:pPr>
        <w:pStyle w:val="Prrafodelista"/>
        <w:widowControl w:val="0"/>
        <w:tabs>
          <w:tab w:val="left" w:pos="2906"/>
          <w:tab w:val="left" w:pos="2907"/>
        </w:tabs>
        <w:autoSpaceDE w:val="0"/>
        <w:autoSpaceDN w:val="0"/>
        <w:ind w:left="0" w:right="-7"/>
        <w:contextualSpacing w:val="0"/>
        <w:jc w:val="both"/>
      </w:pPr>
      <w:r w:rsidRPr="00E21C00">
        <w:rPr>
          <w:w w:val="105"/>
        </w:rPr>
        <w:t xml:space="preserve">3.1. </w:t>
      </w:r>
      <w:r w:rsidRPr="00E21C00">
        <w:t xml:space="preserve">El presupuesto base de licitación se fija en la cantidad de </w:t>
      </w:r>
      <w:r w:rsidRPr="00E21C00">
        <w:rPr>
          <w:w w:val="105"/>
        </w:rPr>
        <w:t>9</w:t>
      </w:r>
      <w:r w:rsidR="00ED2568">
        <w:rPr>
          <w:w w:val="105"/>
        </w:rPr>
        <w:t>8</w:t>
      </w:r>
      <w:r w:rsidRPr="00E21C00">
        <w:rPr>
          <w:w w:val="105"/>
        </w:rPr>
        <w:t>.000,00</w:t>
      </w:r>
      <w:r w:rsidRPr="00E21C00">
        <w:t xml:space="preserve">,00 € más el 21 % de I.V.A., que asciende a la cantidad de </w:t>
      </w:r>
      <w:r w:rsidR="00ED2568">
        <w:rPr>
          <w:w w:val="105"/>
        </w:rPr>
        <w:t>20</w:t>
      </w:r>
      <w:r w:rsidRPr="00E21C00">
        <w:rPr>
          <w:w w:val="105"/>
        </w:rPr>
        <w:t>.</w:t>
      </w:r>
      <w:r w:rsidR="00ED2568">
        <w:rPr>
          <w:w w:val="105"/>
        </w:rPr>
        <w:t>580</w:t>
      </w:r>
      <w:r w:rsidRPr="00E21C00">
        <w:t xml:space="preserve">,00 €, lo que hace un total de </w:t>
      </w:r>
      <w:r w:rsidRPr="00E21C00">
        <w:rPr>
          <w:w w:val="105"/>
        </w:rPr>
        <w:t>11</w:t>
      </w:r>
      <w:r w:rsidR="00ED2568">
        <w:rPr>
          <w:w w:val="105"/>
        </w:rPr>
        <w:t>8</w:t>
      </w:r>
      <w:r w:rsidRPr="00E21C00">
        <w:rPr>
          <w:w w:val="105"/>
        </w:rPr>
        <w:t>.</w:t>
      </w:r>
      <w:r w:rsidR="00ED2568">
        <w:rPr>
          <w:w w:val="105"/>
        </w:rPr>
        <w:t>58</w:t>
      </w:r>
      <w:r w:rsidRPr="00E21C00">
        <w:rPr>
          <w:w w:val="105"/>
        </w:rPr>
        <w:t>0</w:t>
      </w:r>
      <w:r w:rsidRPr="00E21C00">
        <w:t>,00 €, siendo dicho importe el límite máximo del gasto que en virtud del contrato objeto del presente Pliego de Condiciones puede comprometer el órgano de contratación.</w:t>
      </w:r>
    </w:p>
    <w:p w14:paraId="5E6ADEEA" w14:textId="77777777" w:rsidR="00082296" w:rsidRPr="00E21C00" w:rsidRDefault="00082296" w:rsidP="00567E9C">
      <w:pPr>
        <w:pStyle w:val="Prrafodelista"/>
        <w:widowControl w:val="0"/>
        <w:tabs>
          <w:tab w:val="left" w:pos="2906"/>
          <w:tab w:val="left" w:pos="2907"/>
        </w:tabs>
        <w:autoSpaceDE w:val="0"/>
        <w:autoSpaceDN w:val="0"/>
        <w:ind w:left="0" w:right="-7"/>
        <w:contextualSpacing w:val="0"/>
        <w:jc w:val="both"/>
      </w:pPr>
    </w:p>
    <w:p w14:paraId="1D3440C0" w14:textId="77777777" w:rsidR="00567E9C" w:rsidRPr="00E21C00" w:rsidRDefault="00567E9C" w:rsidP="00567E9C">
      <w:pPr>
        <w:jc w:val="both"/>
      </w:pPr>
      <w:r w:rsidRPr="00E21C00">
        <w:t xml:space="preserve">En el presupuesto total se entenderán comprendidos todos los gastos y demás impuestos que graven la realización del contrato, incluidos los gastos generales de estructura que incidan sobre el contrato; no pudiendo en consecuencia, repercutirlos la empresa adjudicataria contra la Fundación </w:t>
      </w:r>
      <w:proofErr w:type="spellStart"/>
      <w:r w:rsidRPr="00E21C00">
        <w:t>Basque</w:t>
      </w:r>
      <w:proofErr w:type="spellEnd"/>
      <w:r w:rsidRPr="00E21C00">
        <w:t xml:space="preserve"> </w:t>
      </w:r>
      <w:proofErr w:type="spellStart"/>
      <w:r w:rsidRPr="00E21C00">
        <w:t>Team</w:t>
      </w:r>
      <w:proofErr w:type="spellEnd"/>
      <w:r w:rsidRPr="00E21C00">
        <w:t xml:space="preserve"> </w:t>
      </w:r>
      <w:proofErr w:type="spellStart"/>
      <w:r w:rsidRPr="00E21C00">
        <w:t>Fundazioa</w:t>
      </w:r>
      <w:proofErr w:type="spellEnd"/>
      <w:r w:rsidRPr="00E21C00">
        <w:t xml:space="preserve"> como partida independiente del presupuesto contratado.</w:t>
      </w:r>
    </w:p>
    <w:p w14:paraId="78A4C343" w14:textId="77777777" w:rsidR="00567E9C" w:rsidRPr="00E21C00" w:rsidRDefault="00567E9C" w:rsidP="00567E9C">
      <w:pPr>
        <w:jc w:val="both"/>
      </w:pPr>
    </w:p>
    <w:p w14:paraId="63E3E669" w14:textId="44F69A5D" w:rsidR="00567E9C" w:rsidRPr="00E21C00" w:rsidRDefault="00567E9C" w:rsidP="00567E9C">
      <w:pPr>
        <w:jc w:val="both"/>
      </w:pPr>
      <w:r w:rsidRPr="00E21C00">
        <w:t>Asimismo, en el cálculo de la proposición económica habrán de tenerse necesariamente en cuenta las obligaciones que la normativa vigente imponga en materia laboral, de seguridad social, condiciones de trabajo, prevención de riesgos laborales y protección del medio ambiente.</w:t>
      </w:r>
    </w:p>
    <w:p w14:paraId="438CB614" w14:textId="0832045F" w:rsidR="00082296" w:rsidRPr="00E21C00" w:rsidRDefault="00082296" w:rsidP="00567E9C">
      <w:pPr>
        <w:jc w:val="both"/>
      </w:pPr>
    </w:p>
    <w:p w14:paraId="01DE6198" w14:textId="7BF0D1A3" w:rsidR="00082296" w:rsidRPr="00E21C00" w:rsidRDefault="00082296" w:rsidP="00567E9C">
      <w:pPr>
        <w:jc w:val="both"/>
      </w:pPr>
      <w:r w:rsidRPr="00E21C00">
        <w:t xml:space="preserve">3.2 </w:t>
      </w:r>
      <w:r w:rsidR="006F1C35" w:rsidRPr="00E21C00">
        <w:t>Valor Estimado</w:t>
      </w:r>
    </w:p>
    <w:p w14:paraId="2C2B4501" w14:textId="1302F0B0" w:rsidR="00082296" w:rsidRPr="00E21C00" w:rsidRDefault="00082296" w:rsidP="00567E9C">
      <w:pPr>
        <w:jc w:val="both"/>
      </w:pPr>
    </w:p>
    <w:p w14:paraId="3447C477" w14:textId="70085DB2" w:rsidR="00082296" w:rsidRPr="00E21C00" w:rsidRDefault="00082296" w:rsidP="00082296">
      <w:pPr>
        <w:spacing w:before="120" w:after="120"/>
        <w:jc w:val="both"/>
        <w:rPr>
          <w:sz w:val="22"/>
          <w:szCs w:val="22"/>
          <w:lang w:val="es-ES"/>
        </w:rPr>
      </w:pPr>
      <w:r w:rsidRPr="00E21C00">
        <w:rPr>
          <w:lang w:val="es-ES"/>
        </w:rPr>
        <w:t xml:space="preserve">Teniendo en consideración el cálculo realizado en el apartado anterior, y en consonancia con lo dispuesto en el artículo 101 de la LCSP, se determina el valor estimado del contrato en </w:t>
      </w:r>
      <w:r w:rsidR="00173313" w:rsidRPr="00E21C00">
        <w:rPr>
          <w:lang w:val="es-ES"/>
        </w:rPr>
        <w:t xml:space="preserve">NOVENTA Y </w:t>
      </w:r>
      <w:r w:rsidR="00ED2568">
        <w:rPr>
          <w:lang w:val="es-ES"/>
        </w:rPr>
        <w:t>OCHO</w:t>
      </w:r>
      <w:r w:rsidR="00173313" w:rsidRPr="00E21C00">
        <w:rPr>
          <w:lang w:val="es-ES"/>
        </w:rPr>
        <w:t xml:space="preserve"> MIL</w:t>
      </w:r>
      <w:r w:rsidRPr="00E21C00">
        <w:rPr>
          <w:lang w:val="es-ES"/>
        </w:rPr>
        <w:t xml:space="preserve"> euros (</w:t>
      </w:r>
      <w:r w:rsidR="00173313" w:rsidRPr="00E21C00">
        <w:rPr>
          <w:lang w:val="es-ES"/>
        </w:rPr>
        <w:t>9</w:t>
      </w:r>
      <w:r w:rsidR="00ED2568">
        <w:rPr>
          <w:lang w:val="es-ES"/>
        </w:rPr>
        <w:t>8</w:t>
      </w:r>
      <w:r w:rsidR="00173313" w:rsidRPr="00E21C00">
        <w:rPr>
          <w:lang w:val="es-ES"/>
        </w:rPr>
        <w:t>.000</w:t>
      </w:r>
      <w:r w:rsidRPr="00E21C00">
        <w:rPr>
          <w:lang w:val="es-ES"/>
        </w:rPr>
        <w:t>,00 €). El valor estimado del contrato se desglosa de la siguiente forma:</w:t>
      </w:r>
    </w:p>
    <w:p w14:paraId="4048CEB0" w14:textId="77777777" w:rsidR="00082296" w:rsidRPr="00E21C00" w:rsidRDefault="00082296" w:rsidP="00082296">
      <w:pPr>
        <w:spacing w:before="120" w:after="120"/>
        <w:jc w:val="both"/>
        <w:rPr>
          <w:lang w:val="es-ES"/>
        </w:rPr>
      </w:pPr>
      <w:r w:rsidRPr="00E21C00">
        <w:rPr>
          <w:lang w:val="es-ES"/>
        </w:rPr>
        <w:t> </w:t>
      </w:r>
    </w:p>
    <w:tbl>
      <w:tblPr>
        <w:tblW w:w="0" w:type="auto"/>
        <w:tblCellMar>
          <w:left w:w="0" w:type="dxa"/>
          <w:right w:w="0" w:type="dxa"/>
        </w:tblCellMar>
        <w:tblLook w:val="04A0" w:firstRow="1" w:lastRow="0" w:firstColumn="1" w:lastColumn="0" w:noHBand="0" w:noVBand="1"/>
      </w:tblPr>
      <w:tblGrid>
        <w:gridCol w:w="8498"/>
      </w:tblGrid>
      <w:tr w:rsidR="00E21C00" w:rsidRPr="00E21C00" w14:paraId="14EFBCF2" w14:textId="77777777" w:rsidTr="00082296">
        <w:tc>
          <w:tcPr>
            <w:tcW w:w="8838" w:type="dxa"/>
            <w:shd w:val="clear" w:color="auto" w:fill="FFFFFF"/>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5484"/>
              <w:gridCol w:w="1988"/>
            </w:tblGrid>
            <w:tr w:rsidR="00E21C00" w:rsidRPr="00E21C00" w14:paraId="07C083CE" w14:textId="77777777">
              <w:trPr>
                <w:trHeight w:val="239"/>
                <w:jc w:val="center"/>
              </w:trPr>
              <w:tc>
                <w:tcPr>
                  <w:tcW w:w="54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2E1E63" w14:textId="77777777" w:rsidR="00082296" w:rsidRPr="00E21C00" w:rsidRDefault="00082296">
                  <w:pPr>
                    <w:jc w:val="both"/>
                    <w:rPr>
                      <w:lang w:val="es-ES"/>
                    </w:rPr>
                  </w:pPr>
                  <w:r w:rsidRPr="00E21C00">
                    <w:rPr>
                      <w:lang w:val="es-ES"/>
                    </w:rPr>
                    <w:t>Presupuesto de licitación (sin IVA)</w:t>
                  </w:r>
                </w:p>
              </w:tc>
              <w:tc>
                <w:tcPr>
                  <w:tcW w:w="19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509DBF" w14:textId="0E40285E" w:rsidR="00082296" w:rsidRPr="00E21C00" w:rsidRDefault="00173313">
                  <w:pPr>
                    <w:jc w:val="both"/>
                    <w:rPr>
                      <w:lang w:val="es-ES"/>
                    </w:rPr>
                  </w:pPr>
                  <w:r w:rsidRPr="00E21C00">
                    <w:rPr>
                      <w:lang w:val="es-ES"/>
                    </w:rPr>
                    <w:t>9</w:t>
                  </w:r>
                  <w:r w:rsidR="00ED2568">
                    <w:rPr>
                      <w:lang w:val="es-ES"/>
                    </w:rPr>
                    <w:t>8</w:t>
                  </w:r>
                  <w:r w:rsidRPr="00E21C00">
                    <w:rPr>
                      <w:lang w:val="es-ES"/>
                    </w:rPr>
                    <w:t>.000</w:t>
                  </w:r>
                  <w:r w:rsidR="00082296" w:rsidRPr="00E21C00">
                    <w:rPr>
                      <w:lang w:val="es-ES"/>
                    </w:rPr>
                    <w:t>,00 €</w:t>
                  </w:r>
                </w:p>
              </w:tc>
            </w:tr>
            <w:tr w:rsidR="00E21C00" w:rsidRPr="00E21C00" w14:paraId="35BDAB24" w14:textId="77777777">
              <w:trPr>
                <w:trHeight w:val="239"/>
                <w:jc w:val="center"/>
              </w:trPr>
              <w:tc>
                <w:tcPr>
                  <w:tcW w:w="5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8D1A06" w14:textId="77777777" w:rsidR="00082296" w:rsidRPr="00E21C00" w:rsidRDefault="00082296">
                  <w:pPr>
                    <w:jc w:val="both"/>
                    <w:rPr>
                      <w:lang w:val="es-ES"/>
                    </w:rPr>
                  </w:pPr>
                  <w:r w:rsidRPr="00E21C00">
                    <w:rPr>
                      <w:lang w:val="es-ES"/>
                    </w:rPr>
                    <w:t>Prórrogas</w:t>
                  </w:r>
                </w:p>
              </w:tc>
              <w:tc>
                <w:tcPr>
                  <w:tcW w:w="1988" w:type="dxa"/>
                  <w:tcBorders>
                    <w:top w:val="nil"/>
                    <w:left w:val="nil"/>
                    <w:bottom w:val="single" w:sz="8" w:space="0" w:color="auto"/>
                    <w:right w:val="single" w:sz="8" w:space="0" w:color="auto"/>
                  </w:tcBorders>
                  <w:tcMar>
                    <w:top w:w="0" w:type="dxa"/>
                    <w:left w:w="108" w:type="dxa"/>
                    <w:bottom w:w="0" w:type="dxa"/>
                    <w:right w:w="108" w:type="dxa"/>
                  </w:tcMar>
                  <w:hideMark/>
                </w:tcPr>
                <w:p w14:paraId="632C4E1D" w14:textId="77777777" w:rsidR="00082296" w:rsidRPr="00E21C00" w:rsidRDefault="00082296">
                  <w:pPr>
                    <w:jc w:val="both"/>
                    <w:rPr>
                      <w:lang w:val="es-ES"/>
                    </w:rPr>
                  </w:pPr>
                  <w:r w:rsidRPr="00E21C00">
                    <w:rPr>
                      <w:lang w:val="es-ES"/>
                    </w:rPr>
                    <w:t>No</w:t>
                  </w:r>
                </w:p>
              </w:tc>
            </w:tr>
            <w:tr w:rsidR="00E21C00" w:rsidRPr="00E21C00" w14:paraId="56DD438F" w14:textId="77777777">
              <w:trPr>
                <w:trHeight w:val="239"/>
                <w:jc w:val="center"/>
              </w:trPr>
              <w:tc>
                <w:tcPr>
                  <w:tcW w:w="5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5B608A" w14:textId="77777777" w:rsidR="00082296" w:rsidRPr="00E21C00" w:rsidRDefault="00082296">
                  <w:pPr>
                    <w:jc w:val="both"/>
                    <w:rPr>
                      <w:lang w:val="es-ES"/>
                    </w:rPr>
                  </w:pPr>
                  <w:r w:rsidRPr="00E21C00">
                    <w:rPr>
                      <w:lang w:val="es-ES"/>
                    </w:rPr>
                    <w:t>Modificaciones</w:t>
                  </w:r>
                </w:p>
              </w:tc>
              <w:tc>
                <w:tcPr>
                  <w:tcW w:w="1988" w:type="dxa"/>
                  <w:tcBorders>
                    <w:top w:val="nil"/>
                    <w:left w:val="nil"/>
                    <w:bottom w:val="single" w:sz="8" w:space="0" w:color="auto"/>
                    <w:right w:val="single" w:sz="8" w:space="0" w:color="auto"/>
                  </w:tcBorders>
                  <w:tcMar>
                    <w:top w:w="0" w:type="dxa"/>
                    <w:left w:w="108" w:type="dxa"/>
                    <w:bottom w:w="0" w:type="dxa"/>
                    <w:right w:w="108" w:type="dxa"/>
                  </w:tcMar>
                  <w:hideMark/>
                </w:tcPr>
                <w:p w14:paraId="74936D83" w14:textId="77777777" w:rsidR="00082296" w:rsidRPr="00E21C00" w:rsidRDefault="00082296">
                  <w:pPr>
                    <w:jc w:val="both"/>
                    <w:rPr>
                      <w:lang w:val="es-ES"/>
                    </w:rPr>
                  </w:pPr>
                  <w:r w:rsidRPr="00E21C00">
                    <w:rPr>
                      <w:lang w:val="es-ES"/>
                    </w:rPr>
                    <w:t>No</w:t>
                  </w:r>
                </w:p>
              </w:tc>
            </w:tr>
            <w:tr w:rsidR="00E21C00" w:rsidRPr="00E21C00" w14:paraId="599FA14A" w14:textId="77777777">
              <w:trPr>
                <w:trHeight w:val="239"/>
                <w:jc w:val="center"/>
              </w:trPr>
              <w:tc>
                <w:tcPr>
                  <w:tcW w:w="5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75A04A" w14:textId="77777777" w:rsidR="00082296" w:rsidRPr="00E21C00" w:rsidRDefault="00082296">
                  <w:pPr>
                    <w:jc w:val="both"/>
                    <w:rPr>
                      <w:lang w:val="es-ES"/>
                    </w:rPr>
                  </w:pPr>
                  <w:r w:rsidRPr="00E21C00">
                    <w:rPr>
                      <w:lang w:val="es-ES"/>
                    </w:rPr>
                    <w:t>Primas o pagos a los licitadores</w:t>
                  </w:r>
                </w:p>
              </w:tc>
              <w:tc>
                <w:tcPr>
                  <w:tcW w:w="1988" w:type="dxa"/>
                  <w:tcBorders>
                    <w:top w:val="nil"/>
                    <w:left w:val="nil"/>
                    <w:bottom w:val="single" w:sz="8" w:space="0" w:color="auto"/>
                    <w:right w:val="single" w:sz="8" w:space="0" w:color="auto"/>
                  </w:tcBorders>
                  <w:tcMar>
                    <w:top w:w="0" w:type="dxa"/>
                    <w:left w:w="108" w:type="dxa"/>
                    <w:bottom w:w="0" w:type="dxa"/>
                    <w:right w:w="108" w:type="dxa"/>
                  </w:tcMar>
                  <w:hideMark/>
                </w:tcPr>
                <w:p w14:paraId="1892FA79" w14:textId="77777777" w:rsidR="00082296" w:rsidRPr="00E21C00" w:rsidRDefault="00082296">
                  <w:pPr>
                    <w:jc w:val="both"/>
                    <w:rPr>
                      <w:lang w:val="es-ES"/>
                    </w:rPr>
                  </w:pPr>
                  <w:r w:rsidRPr="00E21C00">
                    <w:rPr>
                      <w:lang w:val="es-ES"/>
                    </w:rPr>
                    <w:t>No</w:t>
                  </w:r>
                </w:p>
              </w:tc>
            </w:tr>
            <w:tr w:rsidR="00E21C00" w:rsidRPr="00E21C00" w14:paraId="189B077B" w14:textId="77777777">
              <w:trPr>
                <w:trHeight w:val="479"/>
                <w:jc w:val="center"/>
              </w:trPr>
              <w:tc>
                <w:tcPr>
                  <w:tcW w:w="5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FB751A" w14:textId="77777777" w:rsidR="00082296" w:rsidRPr="00E21C00" w:rsidRDefault="00082296">
                  <w:pPr>
                    <w:jc w:val="both"/>
                    <w:rPr>
                      <w:lang w:val="es-ES"/>
                    </w:rPr>
                  </w:pPr>
                  <w:r w:rsidRPr="00E21C00">
                    <w:rPr>
                      <w:lang w:val="es-ES"/>
                    </w:rPr>
                    <w:t> </w:t>
                  </w:r>
                </w:p>
                <w:p w14:paraId="58C8471A" w14:textId="77777777" w:rsidR="00082296" w:rsidRPr="00E21C00" w:rsidRDefault="00082296">
                  <w:pPr>
                    <w:jc w:val="both"/>
                    <w:rPr>
                      <w:lang w:val="es-ES"/>
                    </w:rPr>
                  </w:pPr>
                  <w:proofErr w:type="gramStart"/>
                  <w:r w:rsidRPr="00E21C00">
                    <w:rPr>
                      <w:lang w:val="es-ES"/>
                    </w:rPr>
                    <w:t>TOTAL</w:t>
                  </w:r>
                  <w:proofErr w:type="gramEnd"/>
                  <w:r w:rsidRPr="00E21C00">
                    <w:rPr>
                      <w:lang w:val="es-ES"/>
                    </w:rPr>
                    <w:t xml:space="preserve"> VALOR ESTIMADO</w:t>
                  </w:r>
                </w:p>
              </w:tc>
              <w:tc>
                <w:tcPr>
                  <w:tcW w:w="1988" w:type="dxa"/>
                  <w:tcBorders>
                    <w:top w:val="nil"/>
                    <w:left w:val="nil"/>
                    <w:bottom w:val="single" w:sz="8" w:space="0" w:color="auto"/>
                    <w:right w:val="single" w:sz="8" w:space="0" w:color="auto"/>
                  </w:tcBorders>
                  <w:tcMar>
                    <w:top w:w="0" w:type="dxa"/>
                    <w:left w:w="108" w:type="dxa"/>
                    <w:bottom w:w="0" w:type="dxa"/>
                    <w:right w:w="108" w:type="dxa"/>
                  </w:tcMar>
                  <w:hideMark/>
                </w:tcPr>
                <w:p w14:paraId="165C966D" w14:textId="77777777" w:rsidR="00082296" w:rsidRPr="00E21C00" w:rsidRDefault="00082296">
                  <w:pPr>
                    <w:jc w:val="both"/>
                    <w:rPr>
                      <w:lang w:val="es-ES"/>
                    </w:rPr>
                  </w:pPr>
                  <w:r w:rsidRPr="00E21C00">
                    <w:rPr>
                      <w:lang w:val="es-ES"/>
                    </w:rPr>
                    <w:t> </w:t>
                  </w:r>
                </w:p>
                <w:p w14:paraId="79038F3D" w14:textId="571B3093" w:rsidR="00082296" w:rsidRPr="00E21C00" w:rsidRDefault="00173313">
                  <w:pPr>
                    <w:jc w:val="both"/>
                    <w:rPr>
                      <w:lang w:val="es-ES"/>
                    </w:rPr>
                  </w:pPr>
                  <w:r w:rsidRPr="00E21C00">
                    <w:rPr>
                      <w:lang w:val="es-ES"/>
                    </w:rPr>
                    <w:t>9</w:t>
                  </w:r>
                  <w:r w:rsidR="00ED2568">
                    <w:rPr>
                      <w:lang w:val="es-ES"/>
                    </w:rPr>
                    <w:t>8</w:t>
                  </w:r>
                  <w:r w:rsidRPr="00E21C00">
                    <w:rPr>
                      <w:lang w:val="es-ES"/>
                    </w:rPr>
                    <w:t>.000</w:t>
                  </w:r>
                  <w:r w:rsidR="00082296" w:rsidRPr="00E21C00">
                    <w:rPr>
                      <w:lang w:val="es-ES"/>
                    </w:rPr>
                    <w:t>,</w:t>
                  </w:r>
                  <w:r w:rsidRPr="00E21C00">
                    <w:rPr>
                      <w:lang w:val="es-ES"/>
                    </w:rPr>
                    <w:t>00 €</w:t>
                  </w:r>
                </w:p>
              </w:tc>
            </w:tr>
          </w:tbl>
          <w:p w14:paraId="0E7AB7F4" w14:textId="77777777" w:rsidR="00082296" w:rsidRPr="00E21C00" w:rsidRDefault="00082296">
            <w:pPr>
              <w:jc w:val="center"/>
              <w:rPr>
                <w:lang w:val="es-ES"/>
              </w:rPr>
            </w:pPr>
          </w:p>
        </w:tc>
      </w:tr>
    </w:tbl>
    <w:p w14:paraId="72D841B0" w14:textId="77777777" w:rsidR="00082296" w:rsidRPr="00E21C00" w:rsidRDefault="00082296" w:rsidP="00567E9C">
      <w:pPr>
        <w:jc w:val="both"/>
      </w:pPr>
    </w:p>
    <w:p w14:paraId="390B3AC3" w14:textId="77777777" w:rsidR="00567E9C" w:rsidRPr="00E21C00" w:rsidRDefault="00567E9C" w:rsidP="00567E9C">
      <w:pPr>
        <w:jc w:val="both"/>
      </w:pPr>
    </w:p>
    <w:p w14:paraId="7EDA24E6" w14:textId="2AA1EA4D" w:rsidR="00567E9C" w:rsidRPr="00E21C00" w:rsidRDefault="00824F3E" w:rsidP="00567E9C">
      <w:pPr>
        <w:jc w:val="both"/>
      </w:pPr>
      <w:r w:rsidRPr="00E21C00">
        <w:t>3.</w:t>
      </w:r>
      <w:r w:rsidR="00173313" w:rsidRPr="00E21C00">
        <w:t>3</w:t>
      </w:r>
      <w:r w:rsidRPr="00E21C00">
        <w:t>. El contrato se financia con el Plan de Recuperación, Transformación y Resiliencia:</w:t>
      </w:r>
    </w:p>
    <w:p w14:paraId="11C6987F" w14:textId="77777777" w:rsidR="00567E9C" w:rsidRPr="00E21C00" w:rsidRDefault="00567E9C" w:rsidP="00567E9C">
      <w:pPr>
        <w:jc w:val="both"/>
      </w:pPr>
    </w:p>
    <w:tbl>
      <w:tblPr>
        <w:tblStyle w:val="Tablaconcuadrcula"/>
        <w:tblW w:w="0" w:type="auto"/>
        <w:tblLook w:val="04A0" w:firstRow="1" w:lastRow="0" w:firstColumn="1" w:lastColumn="0" w:noHBand="0" w:noVBand="1"/>
      </w:tblPr>
      <w:tblGrid>
        <w:gridCol w:w="4244"/>
        <w:gridCol w:w="4244"/>
      </w:tblGrid>
      <w:tr w:rsidR="00E21C00" w:rsidRPr="00E21C00" w14:paraId="341732C0" w14:textId="77777777" w:rsidTr="00567E9C">
        <w:tc>
          <w:tcPr>
            <w:tcW w:w="4244" w:type="dxa"/>
          </w:tcPr>
          <w:p w14:paraId="0AD50D3E" w14:textId="77777777" w:rsidR="00567E9C" w:rsidRPr="00E21C00" w:rsidRDefault="00567E9C" w:rsidP="00567E9C">
            <w:pPr>
              <w:jc w:val="both"/>
              <w:rPr>
                <w:b/>
              </w:rPr>
            </w:pPr>
            <w:r w:rsidRPr="00E21C00">
              <w:rPr>
                <w:b/>
              </w:rPr>
              <w:t>Entidad financiadora</w:t>
            </w:r>
          </w:p>
        </w:tc>
        <w:tc>
          <w:tcPr>
            <w:tcW w:w="4244" w:type="dxa"/>
          </w:tcPr>
          <w:p w14:paraId="2A69B37B" w14:textId="77777777" w:rsidR="00567E9C" w:rsidRPr="00E21C00" w:rsidRDefault="00567E9C" w:rsidP="00567E9C">
            <w:pPr>
              <w:jc w:val="both"/>
              <w:rPr>
                <w:b/>
              </w:rPr>
            </w:pPr>
            <w:r w:rsidRPr="00E21C00">
              <w:rPr>
                <w:b/>
              </w:rPr>
              <w:t>Porcentaje</w:t>
            </w:r>
          </w:p>
        </w:tc>
      </w:tr>
      <w:tr w:rsidR="00E21C00" w:rsidRPr="00E21C00" w14:paraId="71BC2B6D" w14:textId="77777777" w:rsidTr="00567E9C">
        <w:tc>
          <w:tcPr>
            <w:tcW w:w="4244" w:type="dxa"/>
          </w:tcPr>
          <w:p w14:paraId="7902CB02" w14:textId="77777777" w:rsidR="00567E9C" w:rsidRPr="00E21C00" w:rsidRDefault="00567E9C" w:rsidP="00567E9C">
            <w:pPr>
              <w:jc w:val="both"/>
            </w:pPr>
            <w:r w:rsidRPr="00E21C00">
              <w:t>Unión Europea</w:t>
            </w:r>
          </w:p>
        </w:tc>
        <w:tc>
          <w:tcPr>
            <w:tcW w:w="4244" w:type="dxa"/>
          </w:tcPr>
          <w:p w14:paraId="7B331511" w14:textId="77777777" w:rsidR="00567E9C" w:rsidRPr="00E21C00" w:rsidRDefault="00567E9C" w:rsidP="00567E9C">
            <w:pPr>
              <w:jc w:val="both"/>
            </w:pPr>
            <w:r w:rsidRPr="00E21C00">
              <w:t>100%</w:t>
            </w:r>
          </w:p>
        </w:tc>
      </w:tr>
    </w:tbl>
    <w:p w14:paraId="5ADAF759" w14:textId="77777777" w:rsidR="00567E9C" w:rsidRPr="00E21C00" w:rsidRDefault="00567E9C" w:rsidP="00567E9C">
      <w:pPr>
        <w:jc w:val="both"/>
      </w:pPr>
    </w:p>
    <w:p w14:paraId="1D4FE9D3" w14:textId="6068AAAE" w:rsidR="00567E9C" w:rsidRPr="00E21C00" w:rsidRDefault="00824F3E" w:rsidP="00567E9C">
      <w:pPr>
        <w:jc w:val="both"/>
      </w:pPr>
      <w:bookmarkStart w:id="4" w:name="_Hlk124788095"/>
      <w:r w:rsidRPr="00E21C00">
        <w:t>Código de referencia único</w:t>
      </w:r>
      <w:r w:rsidR="00483490" w:rsidRPr="00E21C00">
        <w:t xml:space="preserve"> </w:t>
      </w:r>
      <w:r w:rsidR="00567E9C" w:rsidRPr="00E21C00">
        <w:t>del proyecto: C26.I03.P02</w:t>
      </w:r>
    </w:p>
    <w:bookmarkEnd w:id="4"/>
    <w:p w14:paraId="1DCA0AFD" w14:textId="77777777" w:rsidR="00567E9C" w:rsidRPr="00E21C00" w:rsidRDefault="00567E9C" w:rsidP="00567E9C">
      <w:pPr>
        <w:jc w:val="both"/>
      </w:pPr>
    </w:p>
    <w:p w14:paraId="6B143C63" w14:textId="0DA8B1DA" w:rsidR="00567E9C" w:rsidRPr="00E21C00" w:rsidRDefault="00567E9C" w:rsidP="00567E9C">
      <w:pPr>
        <w:jc w:val="both"/>
        <w:rPr>
          <w:b/>
          <w:sz w:val="28"/>
          <w:szCs w:val="28"/>
          <w:u w:val="single"/>
        </w:rPr>
      </w:pPr>
      <w:r w:rsidRPr="00E21C00">
        <w:rPr>
          <w:b/>
          <w:sz w:val="28"/>
          <w:szCs w:val="28"/>
          <w:u w:val="single"/>
        </w:rPr>
        <w:t xml:space="preserve">4. PLAZO DE DURACIÓN DEL CONTRATO </w:t>
      </w:r>
    </w:p>
    <w:p w14:paraId="1BBBABAC" w14:textId="77777777" w:rsidR="00824F3E" w:rsidRPr="00E21C00" w:rsidRDefault="00824F3E" w:rsidP="00567E9C">
      <w:pPr>
        <w:jc w:val="both"/>
        <w:rPr>
          <w:b/>
          <w:sz w:val="28"/>
          <w:szCs w:val="28"/>
          <w:u w:val="single"/>
        </w:rPr>
      </w:pPr>
    </w:p>
    <w:p w14:paraId="025D8FD0" w14:textId="77777777" w:rsidR="00567E9C" w:rsidRPr="00E21C00" w:rsidRDefault="00567E9C" w:rsidP="00567E9C">
      <w:pPr>
        <w:jc w:val="both"/>
      </w:pPr>
      <w:r w:rsidRPr="00E21C00">
        <w:t xml:space="preserve">El plazo de duración del contrato se extenderá hasta la fecha máxima de entrega de todas las piezas solicitadas, el 1 de septiembre de 2023. </w:t>
      </w:r>
    </w:p>
    <w:p w14:paraId="5A62DD20" w14:textId="77777777" w:rsidR="00567E9C" w:rsidRPr="00E21C00" w:rsidRDefault="00567E9C" w:rsidP="00567E9C">
      <w:pPr>
        <w:jc w:val="both"/>
      </w:pPr>
    </w:p>
    <w:p w14:paraId="1DCA082B" w14:textId="77777777" w:rsidR="00567E9C" w:rsidRPr="00E21C00" w:rsidRDefault="00567E9C" w:rsidP="00567E9C">
      <w:pPr>
        <w:jc w:val="both"/>
      </w:pPr>
      <w:r w:rsidRPr="00E21C00">
        <w:t xml:space="preserve">En caso de que la ejecución del contrato no se hubiera iniciado en la fecha prevista la Fundación </w:t>
      </w:r>
      <w:proofErr w:type="spellStart"/>
      <w:r w:rsidRPr="00E21C00">
        <w:t>Basque</w:t>
      </w:r>
      <w:proofErr w:type="spellEnd"/>
      <w:r w:rsidRPr="00E21C00">
        <w:t xml:space="preserve"> </w:t>
      </w:r>
      <w:proofErr w:type="spellStart"/>
      <w:r w:rsidRPr="00E21C00">
        <w:t>Team</w:t>
      </w:r>
      <w:proofErr w:type="spellEnd"/>
      <w:r w:rsidRPr="00E21C00">
        <w:t xml:space="preserve"> deberá promover de forma inmediata la suspensión de su ejecución mediante comunicación debidamente motivada para la tramitación de la suspensión del contrato en los términos y con los efectos legalmente previstos.</w:t>
      </w:r>
    </w:p>
    <w:p w14:paraId="6AA8278B" w14:textId="77777777" w:rsidR="00567E9C" w:rsidRPr="00E21C00" w:rsidRDefault="00567E9C" w:rsidP="00567E9C">
      <w:pPr>
        <w:jc w:val="both"/>
        <w:rPr>
          <w:b/>
          <w:u w:val="single"/>
        </w:rPr>
      </w:pPr>
    </w:p>
    <w:p w14:paraId="5001FC1A" w14:textId="29D2D0C7" w:rsidR="00567E9C" w:rsidRPr="00E21C00" w:rsidRDefault="00567E9C" w:rsidP="00567E9C">
      <w:pPr>
        <w:jc w:val="both"/>
        <w:rPr>
          <w:b/>
          <w:sz w:val="28"/>
          <w:szCs w:val="28"/>
          <w:u w:val="single"/>
        </w:rPr>
      </w:pPr>
      <w:r w:rsidRPr="00E21C00">
        <w:rPr>
          <w:b/>
          <w:sz w:val="28"/>
          <w:szCs w:val="28"/>
          <w:u w:val="single"/>
        </w:rPr>
        <w:t xml:space="preserve">5. ÓRGANO DE CONTRATACIÓN </w:t>
      </w:r>
    </w:p>
    <w:p w14:paraId="17A0213C" w14:textId="77777777" w:rsidR="00694083" w:rsidRPr="00E21C00" w:rsidRDefault="00694083" w:rsidP="00567E9C">
      <w:pPr>
        <w:jc w:val="both"/>
        <w:rPr>
          <w:b/>
          <w:sz w:val="28"/>
          <w:szCs w:val="28"/>
          <w:u w:val="single"/>
        </w:rPr>
      </w:pPr>
    </w:p>
    <w:p w14:paraId="77314DE7" w14:textId="77777777" w:rsidR="00567E9C" w:rsidRPr="00E21C00" w:rsidRDefault="00567E9C" w:rsidP="00567E9C">
      <w:pPr>
        <w:jc w:val="both"/>
        <w:rPr>
          <w:rFonts w:cs="Arial"/>
        </w:rPr>
      </w:pPr>
      <w:r w:rsidRPr="00E21C00">
        <w:rPr>
          <w:rFonts w:cs="Arial"/>
        </w:rPr>
        <w:t xml:space="preserve">El órgano de contratación, atendiendo al presupuesto de licitación, estará formado por el Secretario del Patronato y la Coordinadora de la Fundación, actuando éstos de manera conjunta o mancomunada. </w:t>
      </w:r>
    </w:p>
    <w:p w14:paraId="39869CAA" w14:textId="77777777" w:rsidR="00567E9C" w:rsidRPr="00E21C00" w:rsidRDefault="00567E9C" w:rsidP="00567E9C">
      <w:pPr>
        <w:jc w:val="both"/>
        <w:rPr>
          <w:b/>
          <w:u w:val="single"/>
        </w:rPr>
      </w:pPr>
    </w:p>
    <w:p w14:paraId="7C35086F" w14:textId="642BDBE9" w:rsidR="00567E9C" w:rsidRPr="00E21C00" w:rsidRDefault="00567E9C" w:rsidP="00567E9C">
      <w:pPr>
        <w:jc w:val="both"/>
        <w:rPr>
          <w:b/>
          <w:sz w:val="28"/>
          <w:szCs w:val="28"/>
          <w:u w:val="single"/>
        </w:rPr>
      </w:pPr>
      <w:r w:rsidRPr="00E21C00">
        <w:rPr>
          <w:b/>
          <w:sz w:val="28"/>
          <w:szCs w:val="28"/>
          <w:u w:val="single"/>
        </w:rPr>
        <w:t xml:space="preserve">6. APTITUD PARA CONTRATAR </w:t>
      </w:r>
    </w:p>
    <w:p w14:paraId="01A0597B" w14:textId="77777777" w:rsidR="00694083" w:rsidRPr="00E21C00" w:rsidRDefault="00694083" w:rsidP="00567E9C">
      <w:pPr>
        <w:jc w:val="both"/>
        <w:rPr>
          <w:b/>
          <w:sz w:val="28"/>
          <w:szCs w:val="28"/>
          <w:u w:val="single"/>
        </w:rPr>
      </w:pPr>
    </w:p>
    <w:p w14:paraId="199192FF" w14:textId="77777777" w:rsidR="00567E9C" w:rsidRPr="00E21C00" w:rsidRDefault="00567E9C" w:rsidP="00567E9C">
      <w:pPr>
        <w:jc w:val="both"/>
        <w:rPr>
          <w:rFonts w:cs="Arial"/>
        </w:rPr>
      </w:pPr>
      <w:r w:rsidRPr="00E21C00">
        <w:rPr>
          <w:rFonts w:cs="Arial"/>
        </w:rPr>
        <w:lastRenderedPageBreak/>
        <w:t>Podrán optar a la adjudicación de este contrato las personas naturales o jurídicas, españolas o extranjeras, que tengan plena capacidad de obrar y no se encuentren incursas en las prohibiciones para contratar enumeradas en el apartado 1º del artículo 71 de la LCSP y que ostenta solvencia económica, financiera, técnica o profesional, debiendo contar, así mismo con la habilitación empresarial o profesional que, en su caso, sea exigible para la realización de la actividad o prestación que constituya el objeto del contrato. A estos efectos, se tomarán en consideración las normas contenidas en el Capítulo II del Título II del Libro I de la LCSP.</w:t>
      </w:r>
    </w:p>
    <w:p w14:paraId="00C1001B" w14:textId="77777777" w:rsidR="00567E9C" w:rsidRPr="00E21C00" w:rsidRDefault="00567E9C" w:rsidP="00567E9C"/>
    <w:p w14:paraId="072DB985" w14:textId="792B6ED3" w:rsidR="00567E9C" w:rsidRPr="00E21C00" w:rsidRDefault="00567E9C" w:rsidP="00567E9C">
      <w:pPr>
        <w:rPr>
          <w:b/>
          <w:sz w:val="28"/>
          <w:szCs w:val="28"/>
          <w:u w:val="single"/>
        </w:rPr>
      </w:pPr>
      <w:r w:rsidRPr="00E21C00">
        <w:rPr>
          <w:b/>
          <w:sz w:val="28"/>
          <w:szCs w:val="28"/>
          <w:u w:val="single"/>
        </w:rPr>
        <w:t xml:space="preserve">7. CRITERIOS PARA LA VALORACIÓN DE LAS OFERTAS </w:t>
      </w:r>
    </w:p>
    <w:p w14:paraId="12478593" w14:textId="77777777" w:rsidR="00694083" w:rsidRPr="00E21C00" w:rsidRDefault="00694083" w:rsidP="00567E9C">
      <w:pPr>
        <w:rPr>
          <w:b/>
          <w:sz w:val="28"/>
          <w:szCs w:val="28"/>
          <w:u w:val="single"/>
        </w:rPr>
      </w:pPr>
    </w:p>
    <w:p w14:paraId="0032CF28" w14:textId="5962B863" w:rsidR="00567E9C" w:rsidRPr="00E21C00" w:rsidRDefault="00567E9C" w:rsidP="00567E9C">
      <w:pPr>
        <w:rPr>
          <w:b/>
        </w:rPr>
      </w:pPr>
      <w:r w:rsidRPr="00E21C00">
        <w:rPr>
          <w:b/>
        </w:rPr>
        <w:t xml:space="preserve">7.1. Criterios cuya cuantificación depende de un juicio de valor: hasta </w:t>
      </w:r>
      <w:r w:rsidR="00940AE5" w:rsidRPr="00E21C00">
        <w:rPr>
          <w:b/>
        </w:rPr>
        <w:t>49</w:t>
      </w:r>
      <w:r w:rsidRPr="00E21C00">
        <w:rPr>
          <w:b/>
        </w:rPr>
        <w:t xml:space="preserve"> puntos </w:t>
      </w:r>
    </w:p>
    <w:p w14:paraId="3841D41D" w14:textId="77777777" w:rsidR="00567E9C" w:rsidRPr="00E21C00" w:rsidRDefault="00567E9C" w:rsidP="00567E9C">
      <w:pPr>
        <w:rPr>
          <w:b/>
        </w:rPr>
      </w:pPr>
    </w:p>
    <w:p w14:paraId="50731C90" w14:textId="77777777" w:rsidR="00567E9C" w:rsidRPr="00E21C00" w:rsidRDefault="00567E9C" w:rsidP="00940AE5">
      <w:pPr>
        <w:jc w:val="both"/>
      </w:pPr>
      <w:r w:rsidRPr="00E21C00">
        <w:t>Oferta técnica……………………………………………………………………………</w:t>
      </w:r>
      <w:proofErr w:type="gramStart"/>
      <w:r w:rsidRPr="00E21C00">
        <w:t>…….</w:t>
      </w:r>
      <w:proofErr w:type="gramEnd"/>
      <w:r w:rsidRPr="00E21C00">
        <w:t xml:space="preserve">hasta 10 puntos </w:t>
      </w:r>
    </w:p>
    <w:p w14:paraId="6B1B9D72" w14:textId="38D075A3" w:rsidR="00567E9C" w:rsidRPr="00E21C00" w:rsidRDefault="00567E9C" w:rsidP="00940AE5">
      <w:pPr>
        <w:jc w:val="both"/>
      </w:pPr>
      <w:r w:rsidRPr="00E21C00">
        <w:t xml:space="preserve">Trabajos relacionados con el deporte vasco de alto nivel…………....... hasta </w:t>
      </w:r>
      <w:r w:rsidR="00940AE5" w:rsidRPr="00E21C00">
        <w:t>9</w:t>
      </w:r>
      <w:r w:rsidRPr="00E21C00">
        <w:t xml:space="preserve"> puntos  </w:t>
      </w:r>
    </w:p>
    <w:p w14:paraId="1D741627" w14:textId="77777777" w:rsidR="00567E9C" w:rsidRPr="00E21C00" w:rsidRDefault="00567E9C" w:rsidP="00940AE5">
      <w:pPr>
        <w:jc w:val="both"/>
      </w:pPr>
      <w:r w:rsidRPr="00E21C00">
        <w:t>Trabajos relacionados con el deporte vasco de alto nivel realizado por mujeres……………………………………………………………………………………………hasta 10 puntos</w:t>
      </w:r>
    </w:p>
    <w:p w14:paraId="098293D6" w14:textId="77777777" w:rsidR="00567E9C" w:rsidRPr="00E21C00" w:rsidRDefault="00567E9C" w:rsidP="00940AE5">
      <w:pPr>
        <w:jc w:val="both"/>
      </w:pPr>
      <w:r w:rsidRPr="00E21C00">
        <w:t xml:space="preserve">Trabajos realizados con el deporte vasco de alto nivel realizado por mujeres con diversidad funcional…………………………………………………………………………hasta 10 puntos </w:t>
      </w:r>
    </w:p>
    <w:p w14:paraId="716E3F06" w14:textId="77777777" w:rsidR="00567E9C" w:rsidRPr="00E21C00" w:rsidRDefault="00567E9C" w:rsidP="00940AE5">
      <w:pPr>
        <w:jc w:val="both"/>
        <w:rPr>
          <w:rFonts w:cs="Arial"/>
        </w:rPr>
      </w:pPr>
      <w:r w:rsidRPr="00E21C00">
        <w:rPr>
          <w:rFonts w:cs="Arial"/>
        </w:rPr>
        <w:t>Trabajos realizados en la creación de podcast radiofónicos………</w:t>
      </w:r>
      <w:proofErr w:type="gramStart"/>
      <w:r w:rsidRPr="00E21C00">
        <w:rPr>
          <w:rFonts w:cs="Arial"/>
        </w:rPr>
        <w:t>…….</w:t>
      </w:r>
      <w:proofErr w:type="gramEnd"/>
      <w:r w:rsidRPr="00E21C00">
        <w:rPr>
          <w:rFonts w:cs="Arial"/>
        </w:rPr>
        <w:t xml:space="preserve">.hasta 10 puntos </w:t>
      </w:r>
    </w:p>
    <w:p w14:paraId="2D74B18E" w14:textId="77777777" w:rsidR="00567E9C" w:rsidRPr="00E21C00" w:rsidRDefault="00567E9C" w:rsidP="00567E9C"/>
    <w:p w14:paraId="70CC6F79" w14:textId="1CF864D5" w:rsidR="00567E9C" w:rsidRPr="00E21C00" w:rsidRDefault="00567E9C" w:rsidP="00567E9C">
      <w:pPr>
        <w:jc w:val="both"/>
      </w:pPr>
      <w:r w:rsidRPr="00E21C00">
        <w:t xml:space="preserve">7.1.1. La empresa licitadora deberá presentar </w:t>
      </w:r>
      <w:r w:rsidRPr="00E21C00">
        <w:rPr>
          <w:b/>
        </w:rPr>
        <w:t>una propuesta a modo de ejemplo práctico</w:t>
      </w:r>
      <w:r w:rsidRPr="00E21C00">
        <w:t xml:space="preserve">. La presentación deberá incluir idea, tratamiento y </w:t>
      </w:r>
      <w:r w:rsidR="006F1C35" w:rsidRPr="00E21C00">
        <w:t>guion</w:t>
      </w:r>
      <w:r w:rsidRPr="00E21C00">
        <w:t xml:space="preserve">, detallando cómo desarrollaría uno de los capítulos documentales y </w:t>
      </w:r>
      <w:r w:rsidR="006F1C35" w:rsidRPr="00E21C00">
        <w:t>los podcasts</w:t>
      </w:r>
      <w:r w:rsidRPr="00E21C00">
        <w:t xml:space="preserve">. </w:t>
      </w:r>
    </w:p>
    <w:p w14:paraId="6DDD5B75" w14:textId="77777777" w:rsidR="00567E9C" w:rsidRPr="00E21C00" w:rsidRDefault="00567E9C" w:rsidP="00567E9C">
      <w:pPr>
        <w:jc w:val="both"/>
      </w:pPr>
    </w:p>
    <w:p w14:paraId="600A83EC" w14:textId="77777777" w:rsidR="00567E9C" w:rsidRPr="00E21C00" w:rsidRDefault="00567E9C" w:rsidP="00567E9C">
      <w:pPr>
        <w:jc w:val="both"/>
      </w:pPr>
      <w:r w:rsidRPr="00E21C00">
        <w:t xml:space="preserve">Ese ejemplo deberá además ir acompañado de la propuesta del material que se utilizará y del equipo humano que llevará a cabo el trabajo para la realización de la serie documental y sus correspondientes </w:t>
      </w:r>
      <w:proofErr w:type="spellStart"/>
      <w:r w:rsidRPr="00E21C00">
        <w:t>teasers</w:t>
      </w:r>
      <w:proofErr w:type="spellEnd"/>
      <w:r w:rsidRPr="00E21C00">
        <w:t xml:space="preserve"> y el podcast.</w:t>
      </w:r>
    </w:p>
    <w:p w14:paraId="0E73EEA5" w14:textId="77777777" w:rsidR="00567E9C" w:rsidRPr="00E21C00" w:rsidRDefault="00567E9C" w:rsidP="00567E9C">
      <w:pPr>
        <w:jc w:val="both"/>
      </w:pPr>
    </w:p>
    <w:p w14:paraId="1096F7BA" w14:textId="77777777" w:rsidR="00567E9C" w:rsidRPr="00E21C00" w:rsidRDefault="00567E9C" w:rsidP="00567E9C">
      <w:pPr>
        <w:jc w:val="both"/>
      </w:pPr>
      <w:r w:rsidRPr="00E21C00">
        <w:t>Se valorará la adecuación de la propuesta presentada con los objetivos y valores del proyecto, la originalidad, la practicidad…</w:t>
      </w:r>
    </w:p>
    <w:p w14:paraId="0AAA4E80" w14:textId="77777777" w:rsidR="00567E9C" w:rsidRPr="00E21C00" w:rsidRDefault="00567E9C" w:rsidP="00567E9C"/>
    <w:p w14:paraId="42923341" w14:textId="77777777" w:rsidR="00567E9C" w:rsidRPr="00E21C00" w:rsidRDefault="00567E9C" w:rsidP="00567E9C">
      <w:r w:rsidRPr="00E21C00">
        <w:t>La propuesta se presentará en un PDF único en soporte digital.</w:t>
      </w:r>
    </w:p>
    <w:p w14:paraId="7DC52BA3" w14:textId="77777777" w:rsidR="00567E9C" w:rsidRPr="00E21C00" w:rsidRDefault="00567E9C" w:rsidP="00567E9C"/>
    <w:p w14:paraId="1028030E" w14:textId="77777777" w:rsidR="00567E9C" w:rsidRPr="00E21C00" w:rsidRDefault="00567E9C" w:rsidP="00567E9C">
      <w:pPr>
        <w:jc w:val="both"/>
        <w:rPr>
          <w:rFonts w:ascii="Arial" w:hAnsi="Arial" w:cs="Arial"/>
        </w:rPr>
      </w:pPr>
      <w:r w:rsidRPr="00E21C00">
        <w:t xml:space="preserve">7.1.2. La empresa licitadora deberá presentar </w:t>
      </w:r>
      <w:r w:rsidRPr="00E21C00">
        <w:rPr>
          <w:rFonts w:cs="Arial"/>
          <w:b/>
        </w:rPr>
        <w:t>trabajos profesionales</w:t>
      </w:r>
      <w:r w:rsidRPr="00E21C00">
        <w:rPr>
          <w:rFonts w:cs="Arial"/>
        </w:rPr>
        <w:t xml:space="preserve"> en la producción, grabación, edición y postproducción de vídeos, vídeos promocionales, reportajes, documentales o cualquier otro producto audiovisual que guarde relación con el </w:t>
      </w:r>
      <w:r w:rsidRPr="00E21C00">
        <w:rPr>
          <w:rFonts w:cs="Arial"/>
          <w:b/>
        </w:rPr>
        <w:t>deporte vasco de alto nivel</w:t>
      </w:r>
      <w:r w:rsidRPr="00E21C00">
        <w:rPr>
          <w:rFonts w:cs="Arial"/>
        </w:rPr>
        <w:t>.</w:t>
      </w:r>
    </w:p>
    <w:p w14:paraId="6A09E6DB" w14:textId="77777777" w:rsidR="00567E9C" w:rsidRPr="00E21C00" w:rsidRDefault="00567E9C" w:rsidP="00567E9C"/>
    <w:p w14:paraId="18EA574C" w14:textId="77777777" w:rsidR="00567E9C" w:rsidRPr="00E21C00" w:rsidRDefault="00567E9C" w:rsidP="00567E9C">
      <w:pPr>
        <w:jc w:val="both"/>
        <w:rPr>
          <w:rFonts w:cs="Arial"/>
          <w:b/>
        </w:rPr>
      </w:pPr>
      <w:r w:rsidRPr="00E21C00">
        <w:t xml:space="preserve">7.1.3. La empresa licitadora deberá presentar </w:t>
      </w:r>
      <w:r w:rsidRPr="00E21C00">
        <w:rPr>
          <w:rFonts w:cs="Arial"/>
          <w:b/>
        </w:rPr>
        <w:t>trabajos profesionales</w:t>
      </w:r>
      <w:r w:rsidRPr="00E21C00">
        <w:rPr>
          <w:rFonts w:cs="Arial"/>
        </w:rPr>
        <w:t xml:space="preserve"> en la producción, grabación, edición y postproducción de vídeos, vídeos promocionales, reportajes, documentales o cualquier otro producto audiovisual que guarde relación con las </w:t>
      </w:r>
      <w:r w:rsidRPr="00E21C00">
        <w:rPr>
          <w:rFonts w:cs="Arial"/>
          <w:b/>
        </w:rPr>
        <w:t>deportistas vascas de alto nivel (deporte y mujer).</w:t>
      </w:r>
    </w:p>
    <w:p w14:paraId="7123BC1F" w14:textId="77777777" w:rsidR="00567E9C" w:rsidRPr="00E21C00" w:rsidRDefault="00567E9C" w:rsidP="00567E9C">
      <w:pPr>
        <w:jc w:val="both"/>
        <w:rPr>
          <w:rFonts w:cs="Arial"/>
        </w:rPr>
      </w:pPr>
    </w:p>
    <w:p w14:paraId="02F4F657" w14:textId="77777777" w:rsidR="00567E9C" w:rsidRPr="00E21C00" w:rsidRDefault="00567E9C" w:rsidP="00567E9C">
      <w:pPr>
        <w:jc w:val="both"/>
        <w:rPr>
          <w:rFonts w:cs="Arial"/>
          <w:b/>
        </w:rPr>
      </w:pPr>
      <w:r w:rsidRPr="00E21C00">
        <w:rPr>
          <w:rFonts w:cs="Arial"/>
        </w:rPr>
        <w:lastRenderedPageBreak/>
        <w:t xml:space="preserve">7.1.4. </w:t>
      </w:r>
      <w:r w:rsidRPr="00E21C00">
        <w:t xml:space="preserve">La empresa licitadora deberá presentar </w:t>
      </w:r>
      <w:r w:rsidRPr="00E21C00">
        <w:rPr>
          <w:rFonts w:cs="Arial"/>
        </w:rPr>
        <w:t xml:space="preserve">trabajos profesionales en la producción, grabación, edición y postproducción de vídeos, vídeos promocionales, reportajes, documentales o cualquier otro producto audiovisual que guarde relación con las </w:t>
      </w:r>
      <w:r w:rsidRPr="00E21C00">
        <w:rPr>
          <w:rFonts w:cs="Arial"/>
          <w:b/>
        </w:rPr>
        <w:t>deportistas vascas de alto nivel con diversidad funcional (deporte adaptado femenino de alto nivel).</w:t>
      </w:r>
    </w:p>
    <w:p w14:paraId="0A9B0B80" w14:textId="77777777" w:rsidR="00567E9C" w:rsidRPr="00E21C00" w:rsidRDefault="00567E9C" w:rsidP="00567E9C">
      <w:pPr>
        <w:jc w:val="both"/>
        <w:rPr>
          <w:rFonts w:cs="Arial"/>
        </w:rPr>
      </w:pPr>
    </w:p>
    <w:p w14:paraId="7914E133" w14:textId="77777777" w:rsidR="00567E9C" w:rsidRPr="00E21C00" w:rsidRDefault="00567E9C" w:rsidP="00567E9C">
      <w:pPr>
        <w:jc w:val="both"/>
        <w:rPr>
          <w:rFonts w:cs="Arial"/>
        </w:rPr>
      </w:pPr>
      <w:r w:rsidRPr="00E21C00">
        <w:rPr>
          <w:rFonts w:cs="Arial"/>
        </w:rPr>
        <w:t xml:space="preserve">7.1.5. </w:t>
      </w:r>
      <w:r w:rsidRPr="00E21C00">
        <w:t xml:space="preserve">La empresa licitadora deberá presentar </w:t>
      </w:r>
      <w:r w:rsidRPr="00E21C00">
        <w:rPr>
          <w:rFonts w:cs="Arial"/>
          <w:b/>
        </w:rPr>
        <w:t>trabajos realizados en la creación de podcast radiofónicos.</w:t>
      </w:r>
      <w:r w:rsidRPr="00E21C00">
        <w:rPr>
          <w:rFonts w:cs="Arial"/>
        </w:rPr>
        <w:t xml:space="preserve"> </w:t>
      </w:r>
    </w:p>
    <w:p w14:paraId="31105F19" w14:textId="77777777" w:rsidR="00567E9C" w:rsidRPr="00E21C00" w:rsidRDefault="00567E9C" w:rsidP="00567E9C"/>
    <w:p w14:paraId="5C1D1D45" w14:textId="77777777" w:rsidR="00567E9C" w:rsidRPr="00E21C00" w:rsidRDefault="00567E9C" w:rsidP="00567E9C">
      <w:r w:rsidRPr="00E21C00">
        <w:rPr>
          <w:u w:val="single"/>
        </w:rPr>
        <w:t>Información adicional para hacer la propuesta</w:t>
      </w:r>
      <w:r w:rsidRPr="00E21C00">
        <w:t>:</w:t>
      </w:r>
    </w:p>
    <w:p w14:paraId="63F8BC14" w14:textId="77777777" w:rsidR="00567E9C" w:rsidRPr="00E21C00" w:rsidRDefault="00567E9C" w:rsidP="00567E9C">
      <w:r w:rsidRPr="00E21C00">
        <w:rPr>
          <w:u w:val="single"/>
        </w:rPr>
        <w:t>Objetivos</w:t>
      </w:r>
      <w:r w:rsidRPr="00E21C00">
        <w:t>:</w:t>
      </w:r>
    </w:p>
    <w:p w14:paraId="58542734" w14:textId="77777777" w:rsidR="00567E9C" w:rsidRPr="00E21C00" w:rsidRDefault="00567E9C" w:rsidP="00567E9C">
      <w:pPr>
        <w:pStyle w:val="Prrafodelista"/>
        <w:numPr>
          <w:ilvl w:val="0"/>
          <w:numId w:val="1"/>
        </w:numPr>
      </w:pPr>
      <w:r w:rsidRPr="00E21C00">
        <w:t xml:space="preserve">Contar el pasado, el presente y el futuro del deporte femenino vasco. </w:t>
      </w:r>
    </w:p>
    <w:p w14:paraId="2F70CADC" w14:textId="77777777" w:rsidR="00567E9C" w:rsidRPr="00E21C00" w:rsidRDefault="00567E9C" w:rsidP="00567E9C">
      <w:pPr>
        <w:pStyle w:val="Prrafodelista"/>
        <w:numPr>
          <w:ilvl w:val="0"/>
          <w:numId w:val="1"/>
        </w:numPr>
      </w:pPr>
      <w:r w:rsidRPr="00E21C00">
        <w:t xml:space="preserve">Visibilizar el deporte de alto nivel realizado por mujeres. </w:t>
      </w:r>
    </w:p>
    <w:p w14:paraId="15233304" w14:textId="77777777" w:rsidR="00567E9C" w:rsidRPr="00E21C00" w:rsidRDefault="00567E9C" w:rsidP="00567E9C">
      <w:pPr>
        <w:pStyle w:val="Prrafodelista"/>
        <w:numPr>
          <w:ilvl w:val="0"/>
          <w:numId w:val="1"/>
        </w:numPr>
      </w:pPr>
      <w:r w:rsidRPr="00E21C00">
        <w:t>Crear referentes y para ello poner como ejemplo la historia de las protagonistas elegidas, tratando además otros temas interesantes para el universo deporte y mujer: empoderamiento, rendimiento deportivo en el caso de las mujeres, conciliación, maternidad, ruptura de estereotipos…</w:t>
      </w:r>
    </w:p>
    <w:p w14:paraId="0268D2CF" w14:textId="77777777" w:rsidR="00567E9C" w:rsidRPr="00E21C00" w:rsidRDefault="00567E9C" w:rsidP="00567E9C">
      <w:pPr>
        <w:pStyle w:val="Prrafodelista"/>
        <w:numPr>
          <w:ilvl w:val="0"/>
          <w:numId w:val="1"/>
        </w:numPr>
      </w:pPr>
      <w:r w:rsidRPr="00E21C00">
        <w:t xml:space="preserve">Impulsar la práctica deportiva en las mujeres.  </w:t>
      </w:r>
    </w:p>
    <w:p w14:paraId="0A6C0514" w14:textId="77777777" w:rsidR="00567E9C" w:rsidRPr="00E21C00" w:rsidRDefault="00567E9C" w:rsidP="00567E9C"/>
    <w:p w14:paraId="6D0B7462" w14:textId="77777777" w:rsidR="00567E9C" w:rsidRPr="00E21C00" w:rsidRDefault="00567E9C" w:rsidP="00567E9C">
      <w:r w:rsidRPr="00E21C00">
        <w:rPr>
          <w:u w:val="single"/>
        </w:rPr>
        <w:t>Colectivos destinatarios</w:t>
      </w:r>
      <w:r w:rsidRPr="00E21C00">
        <w:t>:</w:t>
      </w:r>
    </w:p>
    <w:p w14:paraId="29827B51" w14:textId="3C1F44E3" w:rsidR="00A13589" w:rsidRPr="00E21C00" w:rsidRDefault="00567E9C" w:rsidP="00A13589">
      <w:pPr>
        <w:pStyle w:val="Prrafodelista"/>
        <w:numPr>
          <w:ilvl w:val="0"/>
          <w:numId w:val="1"/>
        </w:numPr>
      </w:pPr>
      <w:r w:rsidRPr="00E21C00">
        <w:t xml:space="preserve">Toda la ciudadanía de la Comunidad Autónoma Vasca. </w:t>
      </w:r>
    </w:p>
    <w:p w14:paraId="29F393E7" w14:textId="77777777" w:rsidR="00567E9C" w:rsidRPr="00E21C00" w:rsidRDefault="00567E9C" w:rsidP="00567E9C"/>
    <w:p w14:paraId="007DDFCF" w14:textId="7B71B4BB" w:rsidR="00567E9C" w:rsidRPr="00E21C00" w:rsidRDefault="00567E9C" w:rsidP="00567E9C">
      <w:pPr>
        <w:rPr>
          <w:b/>
        </w:rPr>
      </w:pPr>
      <w:r w:rsidRPr="00E21C00">
        <w:rPr>
          <w:b/>
        </w:rPr>
        <w:t>7.2. Criterios NO sujetos a juicios de valor o valorables mediante la mera aplicación de fórmulas: hasta 5</w:t>
      </w:r>
      <w:r w:rsidR="00940AE5" w:rsidRPr="00E21C00">
        <w:rPr>
          <w:b/>
        </w:rPr>
        <w:t>1</w:t>
      </w:r>
      <w:r w:rsidRPr="00E21C00">
        <w:rPr>
          <w:b/>
        </w:rPr>
        <w:t xml:space="preserve"> puntos </w:t>
      </w:r>
    </w:p>
    <w:p w14:paraId="6C882B61" w14:textId="77777777" w:rsidR="005976E3" w:rsidRPr="00E21C00" w:rsidRDefault="005976E3" w:rsidP="00567E9C"/>
    <w:p w14:paraId="77FFC856" w14:textId="77777777" w:rsidR="00567E9C" w:rsidRPr="00E21C00" w:rsidRDefault="00567E9C" w:rsidP="006F1C35">
      <w:pPr>
        <w:jc w:val="both"/>
      </w:pPr>
      <w:r w:rsidRPr="00E21C00">
        <w:t>Experiencia en el ámbito de la creación audiovisual relacionada con el deporte vasco de alto nivel………………………………. 2 puntos por año de actividad (máximo 10 puntos)</w:t>
      </w:r>
    </w:p>
    <w:p w14:paraId="2AB577AB" w14:textId="34AB5E2E" w:rsidR="00567E9C" w:rsidRPr="00E21C00" w:rsidRDefault="00567E9C" w:rsidP="006F1C35">
      <w:pPr>
        <w:jc w:val="both"/>
      </w:pPr>
      <w:r w:rsidRPr="00E21C00">
        <w:t xml:space="preserve">Experiencia en el ámbito de la creación audiovisual relacionada con las deportistas vascas de alto nivel (mujer y </w:t>
      </w:r>
      <w:r w:rsidR="00F07B8D" w:rsidRPr="00E21C00">
        <w:t>deporte) …</w:t>
      </w:r>
      <w:r w:rsidRPr="00E21C00">
        <w:t>……</w:t>
      </w:r>
      <w:proofErr w:type="gramStart"/>
      <w:r w:rsidRPr="00E21C00">
        <w:t>…….</w:t>
      </w:r>
      <w:proofErr w:type="gramEnd"/>
      <w:r w:rsidRPr="00E21C00">
        <w:t>2 puntos por año de actividad (máximo 10 puntos)</w:t>
      </w:r>
    </w:p>
    <w:p w14:paraId="0EBC93D8" w14:textId="77777777" w:rsidR="00567E9C" w:rsidRPr="00E21C00" w:rsidRDefault="00567E9C" w:rsidP="006F1C35">
      <w:pPr>
        <w:jc w:val="both"/>
      </w:pPr>
      <w:r w:rsidRPr="00E21C00">
        <w:t xml:space="preserve">Experiencia en el ámbito de la creación audiovisual relacionada con las deportistas vascas de alto nivel con diversidad funcional (deporte adaptado femenino de alto </w:t>
      </w:r>
      <w:proofErr w:type="gramStart"/>
      <w:r w:rsidRPr="00E21C00">
        <w:t>nivel)…</w:t>
      </w:r>
      <w:proofErr w:type="gramEnd"/>
      <w:r w:rsidRPr="00E21C00">
        <w:t>……………………………………… 2 puntos por año de actividad (máximo 10 puntos)</w:t>
      </w:r>
    </w:p>
    <w:p w14:paraId="73808C33" w14:textId="77777777" w:rsidR="00567E9C" w:rsidRPr="00E21C00" w:rsidRDefault="00567E9C" w:rsidP="006F1C35">
      <w:pPr>
        <w:jc w:val="both"/>
      </w:pPr>
      <w:r w:rsidRPr="00E21C00">
        <w:t xml:space="preserve">Experiencia en la producción y grabación de </w:t>
      </w:r>
      <w:proofErr w:type="spellStart"/>
      <w:r w:rsidRPr="00E21C00">
        <w:t>podcats</w:t>
      </w:r>
      <w:proofErr w:type="spellEnd"/>
      <w:r w:rsidRPr="00E21C00">
        <w:t xml:space="preserve"> …………</w:t>
      </w:r>
      <w:proofErr w:type="gramStart"/>
      <w:r w:rsidRPr="00E21C00">
        <w:t>…….</w:t>
      </w:r>
      <w:proofErr w:type="gramEnd"/>
      <w:r w:rsidRPr="00E21C00">
        <w:t>.2 puntos por año de actividad (máximo 10 puntos)</w:t>
      </w:r>
    </w:p>
    <w:p w14:paraId="4D420C4F" w14:textId="255EEB6B" w:rsidR="00567E9C" w:rsidRPr="00E21C00" w:rsidRDefault="00567E9C" w:rsidP="006F1C35">
      <w:pPr>
        <w:jc w:val="both"/>
      </w:pPr>
      <w:r w:rsidRPr="00E21C00">
        <w:t>Precio…………………………………………………………</w:t>
      </w:r>
      <w:r w:rsidR="005976E3" w:rsidRPr="00E21C00">
        <w:t>……………………………</w:t>
      </w:r>
      <w:proofErr w:type="gramStart"/>
      <w:r w:rsidR="005976E3" w:rsidRPr="00E21C00">
        <w:t>…….</w:t>
      </w:r>
      <w:proofErr w:type="gramEnd"/>
      <w:r w:rsidR="005976E3" w:rsidRPr="00E21C00">
        <w:t>.hasta 1</w:t>
      </w:r>
      <w:r w:rsidR="00940AE5" w:rsidRPr="00E21C00">
        <w:t>1</w:t>
      </w:r>
      <w:r w:rsidR="005976E3" w:rsidRPr="00E21C00">
        <w:t xml:space="preserve"> puntos </w:t>
      </w:r>
    </w:p>
    <w:p w14:paraId="79DF09FD" w14:textId="77777777" w:rsidR="00567E9C" w:rsidRPr="00E21C00" w:rsidRDefault="00567E9C" w:rsidP="00567E9C"/>
    <w:p w14:paraId="7C8F2033" w14:textId="77777777" w:rsidR="00567E9C" w:rsidRPr="00E21C00" w:rsidRDefault="00567E9C" w:rsidP="00567E9C">
      <w:r w:rsidRPr="00E21C00">
        <w:t>7.2.1.</w:t>
      </w:r>
      <w:r w:rsidRPr="00E21C00">
        <w:rPr>
          <w:u w:val="single"/>
        </w:rPr>
        <w:t xml:space="preserve"> Precio</w:t>
      </w:r>
    </w:p>
    <w:p w14:paraId="19D336F2" w14:textId="77777777" w:rsidR="00567E9C" w:rsidRPr="00E21C00" w:rsidRDefault="00567E9C" w:rsidP="00567E9C">
      <w:pPr>
        <w:jc w:val="both"/>
      </w:pPr>
      <w:r w:rsidRPr="00E21C00">
        <w:t>Se asignará la puntuación máxima prevista en este apartado a la oferta más económica, puntuándose las restantes ofertas de forma proporcional según la siguiente fórmula:</w:t>
      </w:r>
    </w:p>
    <w:p w14:paraId="56EFA37A" w14:textId="77777777" w:rsidR="00567E9C" w:rsidRPr="00E21C00" w:rsidRDefault="00567E9C" w:rsidP="00567E9C">
      <w:pPr>
        <w:jc w:val="both"/>
      </w:pPr>
    </w:p>
    <w:p w14:paraId="425F56B0" w14:textId="2739F90B" w:rsidR="00567E9C" w:rsidRPr="00E21C00" w:rsidRDefault="00567E9C" w:rsidP="00567E9C">
      <w:pPr>
        <w:jc w:val="both"/>
      </w:pPr>
      <w:r w:rsidRPr="00E21C00">
        <w:t>Puntuación de la Oferta X = Porcentaje de Baja Oferta X * Puntuación Máxima / Mayor porcentaje de Baja Ofertada</w:t>
      </w:r>
    </w:p>
    <w:p w14:paraId="5E8D6FD5" w14:textId="77777777" w:rsidR="00567E9C" w:rsidRPr="00E21C00" w:rsidRDefault="00567E9C" w:rsidP="00567E9C"/>
    <w:p w14:paraId="73082CAC" w14:textId="77777777" w:rsidR="00567E9C" w:rsidRPr="00E21C00" w:rsidRDefault="00567E9C" w:rsidP="00567E9C">
      <w:pPr>
        <w:pStyle w:val="Textoindependiente"/>
        <w:ind w:left="993" w:right="-7"/>
        <w:jc w:val="both"/>
        <w:rPr>
          <w:rFonts w:asciiTheme="minorHAnsi" w:hAnsiTheme="minorHAnsi"/>
          <w:sz w:val="24"/>
          <w:szCs w:val="24"/>
        </w:rPr>
      </w:pPr>
      <w:r w:rsidRPr="00E21C00">
        <w:rPr>
          <w:rFonts w:asciiTheme="minorHAnsi" w:hAnsiTheme="minorHAnsi"/>
          <w:w w:val="105"/>
          <w:sz w:val="24"/>
          <w:szCs w:val="24"/>
        </w:rPr>
        <w:t xml:space="preserve">7.2.1.1.- En el precio que se contrate la actividad objeto del pliego se </w:t>
      </w:r>
      <w:r w:rsidRPr="00E21C00">
        <w:rPr>
          <w:rFonts w:asciiTheme="minorHAnsi" w:hAnsiTheme="minorHAnsi"/>
          <w:w w:val="105"/>
          <w:sz w:val="24"/>
          <w:szCs w:val="24"/>
        </w:rPr>
        <w:lastRenderedPageBreak/>
        <w:t>entenderán comprendidos todos</w:t>
      </w:r>
      <w:r w:rsidRPr="00E21C00">
        <w:rPr>
          <w:rFonts w:asciiTheme="minorHAnsi" w:hAnsiTheme="minorHAnsi"/>
          <w:spacing w:val="-47"/>
          <w:w w:val="105"/>
          <w:sz w:val="24"/>
          <w:szCs w:val="24"/>
        </w:rPr>
        <w:t xml:space="preserve"> </w:t>
      </w:r>
      <w:r w:rsidRPr="00E21C00">
        <w:rPr>
          <w:rFonts w:asciiTheme="minorHAnsi" w:hAnsiTheme="minorHAnsi"/>
          <w:w w:val="105"/>
          <w:sz w:val="24"/>
          <w:szCs w:val="24"/>
        </w:rPr>
        <w:t>los gastos (beneficio industrial e impuestos de toda índole), no pudiendo repercutirlos la empresa</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adjudicataria</w:t>
      </w:r>
      <w:r w:rsidRPr="00E21C00">
        <w:rPr>
          <w:rFonts w:asciiTheme="minorHAnsi" w:hAnsiTheme="minorHAnsi"/>
          <w:spacing w:val="-2"/>
          <w:w w:val="105"/>
          <w:sz w:val="24"/>
          <w:szCs w:val="24"/>
        </w:rPr>
        <w:t xml:space="preserve"> </w:t>
      </w:r>
      <w:r w:rsidRPr="00E21C00">
        <w:rPr>
          <w:rFonts w:asciiTheme="minorHAnsi" w:hAnsiTheme="minorHAnsi"/>
          <w:w w:val="105"/>
          <w:sz w:val="24"/>
          <w:szCs w:val="24"/>
        </w:rPr>
        <w:t>como</w:t>
      </w:r>
      <w:r w:rsidRPr="00E21C00">
        <w:rPr>
          <w:rFonts w:asciiTheme="minorHAnsi" w:hAnsiTheme="minorHAnsi"/>
          <w:spacing w:val="-3"/>
          <w:w w:val="105"/>
          <w:sz w:val="24"/>
          <w:szCs w:val="24"/>
        </w:rPr>
        <w:t xml:space="preserve"> </w:t>
      </w:r>
      <w:r w:rsidRPr="00E21C00">
        <w:rPr>
          <w:rFonts w:asciiTheme="minorHAnsi" w:hAnsiTheme="minorHAnsi"/>
          <w:w w:val="105"/>
          <w:sz w:val="24"/>
          <w:szCs w:val="24"/>
        </w:rPr>
        <w:t>partida</w:t>
      </w:r>
      <w:r w:rsidRPr="00E21C00">
        <w:rPr>
          <w:rFonts w:asciiTheme="minorHAnsi" w:hAnsiTheme="minorHAnsi"/>
          <w:spacing w:val="-3"/>
          <w:w w:val="105"/>
          <w:sz w:val="24"/>
          <w:szCs w:val="24"/>
        </w:rPr>
        <w:t xml:space="preserve"> </w:t>
      </w:r>
      <w:r w:rsidRPr="00E21C00">
        <w:rPr>
          <w:rFonts w:asciiTheme="minorHAnsi" w:hAnsiTheme="minorHAnsi"/>
          <w:w w:val="105"/>
          <w:sz w:val="24"/>
          <w:szCs w:val="24"/>
        </w:rPr>
        <w:t>independiente</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del</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presupuesto</w:t>
      </w:r>
      <w:r w:rsidRPr="00E21C00">
        <w:rPr>
          <w:rFonts w:asciiTheme="minorHAnsi" w:hAnsiTheme="minorHAnsi"/>
          <w:spacing w:val="-1"/>
          <w:w w:val="105"/>
          <w:sz w:val="24"/>
          <w:szCs w:val="24"/>
        </w:rPr>
        <w:t xml:space="preserve"> </w:t>
      </w:r>
      <w:r w:rsidRPr="00E21C00">
        <w:rPr>
          <w:rFonts w:asciiTheme="minorHAnsi" w:hAnsiTheme="minorHAnsi"/>
          <w:w w:val="105"/>
          <w:sz w:val="24"/>
          <w:szCs w:val="24"/>
        </w:rPr>
        <w:t>contratado.</w:t>
      </w:r>
    </w:p>
    <w:p w14:paraId="1BA6AAB6" w14:textId="77777777" w:rsidR="00567E9C" w:rsidRPr="00E21C00" w:rsidRDefault="00567E9C" w:rsidP="00567E9C"/>
    <w:p w14:paraId="63EFD511" w14:textId="77777777" w:rsidR="00567E9C" w:rsidRPr="00E21C00" w:rsidRDefault="00567E9C" w:rsidP="00567E9C">
      <w:pPr>
        <w:pStyle w:val="Textoindependiente"/>
        <w:spacing w:before="8"/>
        <w:ind w:left="993"/>
        <w:rPr>
          <w:rFonts w:asciiTheme="minorHAnsi" w:hAnsiTheme="minorHAnsi"/>
          <w:sz w:val="24"/>
          <w:szCs w:val="24"/>
        </w:rPr>
      </w:pPr>
      <w:r w:rsidRPr="00E21C00">
        <w:rPr>
          <w:rFonts w:asciiTheme="minorHAnsi" w:hAnsiTheme="minorHAnsi"/>
          <w:w w:val="105"/>
          <w:sz w:val="24"/>
          <w:szCs w:val="24"/>
        </w:rPr>
        <w:t>7.2.1.2.- El</w:t>
      </w:r>
      <w:r w:rsidRPr="00E21C00">
        <w:rPr>
          <w:rFonts w:asciiTheme="minorHAnsi" w:hAnsiTheme="minorHAnsi"/>
          <w:spacing w:val="-3"/>
          <w:w w:val="105"/>
          <w:sz w:val="24"/>
          <w:szCs w:val="24"/>
        </w:rPr>
        <w:t xml:space="preserve"> </w:t>
      </w:r>
      <w:r w:rsidRPr="00E21C00">
        <w:rPr>
          <w:rFonts w:asciiTheme="minorHAnsi" w:hAnsiTheme="minorHAnsi"/>
          <w:w w:val="105"/>
          <w:sz w:val="24"/>
          <w:szCs w:val="24"/>
        </w:rPr>
        <w:t>precio</w:t>
      </w:r>
      <w:r w:rsidRPr="00E21C00">
        <w:rPr>
          <w:rFonts w:asciiTheme="minorHAnsi" w:hAnsiTheme="minorHAnsi"/>
          <w:spacing w:val="-2"/>
          <w:w w:val="105"/>
          <w:sz w:val="24"/>
          <w:szCs w:val="24"/>
        </w:rPr>
        <w:t xml:space="preserve"> </w:t>
      </w:r>
      <w:r w:rsidRPr="00E21C00">
        <w:rPr>
          <w:rFonts w:asciiTheme="minorHAnsi" w:hAnsiTheme="minorHAnsi"/>
          <w:w w:val="105"/>
          <w:sz w:val="24"/>
          <w:szCs w:val="24"/>
        </w:rPr>
        <w:t>incluirá:</w:t>
      </w:r>
    </w:p>
    <w:p w14:paraId="02CDDBED" w14:textId="77777777" w:rsidR="00567E9C" w:rsidRPr="00E21C00" w:rsidRDefault="00567E9C" w:rsidP="00861B6B">
      <w:pPr>
        <w:pStyle w:val="Textoindependiente"/>
        <w:numPr>
          <w:ilvl w:val="0"/>
          <w:numId w:val="19"/>
        </w:numPr>
        <w:tabs>
          <w:tab w:val="left" w:pos="1134"/>
        </w:tabs>
        <w:spacing w:before="122"/>
        <w:ind w:firstLine="619"/>
        <w:rPr>
          <w:rFonts w:asciiTheme="minorHAnsi" w:hAnsiTheme="minorHAnsi"/>
          <w:sz w:val="24"/>
          <w:szCs w:val="24"/>
        </w:rPr>
      </w:pPr>
      <w:r w:rsidRPr="00E21C00">
        <w:rPr>
          <w:rFonts w:asciiTheme="minorHAnsi" w:hAnsiTheme="minorHAnsi"/>
          <w:w w:val="105"/>
          <w:sz w:val="24"/>
          <w:szCs w:val="24"/>
        </w:rPr>
        <w:t>El</w:t>
      </w:r>
      <w:r w:rsidRPr="00E21C00">
        <w:rPr>
          <w:rFonts w:asciiTheme="minorHAnsi" w:hAnsiTheme="minorHAnsi"/>
          <w:spacing w:val="-5"/>
          <w:w w:val="105"/>
          <w:sz w:val="24"/>
          <w:szCs w:val="24"/>
        </w:rPr>
        <w:t xml:space="preserve"> </w:t>
      </w:r>
      <w:r w:rsidRPr="00E21C00">
        <w:rPr>
          <w:rFonts w:asciiTheme="minorHAnsi" w:hAnsiTheme="minorHAnsi"/>
          <w:w w:val="105"/>
          <w:sz w:val="24"/>
          <w:szCs w:val="24"/>
        </w:rPr>
        <w:t>desplazamiento</w:t>
      </w:r>
      <w:r w:rsidRPr="00E21C00">
        <w:rPr>
          <w:rFonts w:asciiTheme="minorHAnsi" w:hAnsiTheme="minorHAnsi"/>
          <w:spacing w:val="-2"/>
          <w:w w:val="105"/>
          <w:sz w:val="24"/>
          <w:szCs w:val="24"/>
        </w:rPr>
        <w:t xml:space="preserve"> </w:t>
      </w:r>
      <w:r w:rsidRPr="00E21C00">
        <w:rPr>
          <w:rFonts w:asciiTheme="minorHAnsi" w:hAnsiTheme="minorHAnsi"/>
          <w:w w:val="105"/>
          <w:sz w:val="24"/>
          <w:szCs w:val="24"/>
        </w:rPr>
        <w:t>y</w:t>
      </w:r>
      <w:r w:rsidRPr="00E21C00">
        <w:rPr>
          <w:rFonts w:asciiTheme="minorHAnsi" w:hAnsiTheme="minorHAnsi"/>
          <w:spacing w:val="-4"/>
          <w:w w:val="105"/>
          <w:sz w:val="24"/>
          <w:szCs w:val="24"/>
        </w:rPr>
        <w:t xml:space="preserve"> </w:t>
      </w:r>
      <w:r w:rsidRPr="00E21C00">
        <w:rPr>
          <w:rFonts w:asciiTheme="minorHAnsi" w:hAnsiTheme="minorHAnsi"/>
          <w:w w:val="105"/>
          <w:sz w:val="24"/>
          <w:szCs w:val="24"/>
        </w:rPr>
        <w:t>las</w:t>
      </w:r>
      <w:r w:rsidRPr="00E21C00">
        <w:rPr>
          <w:rFonts w:asciiTheme="minorHAnsi" w:hAnsiTheme="minorHAnsi"/>
          <w:spacing w:val="-4"/>
          <w:w w:val="105"/>
          <w:sz w:val="24"/>
          <w:szCs w:val="24"/>
        </w:rPr>
        <w:t xml:space="preserve"> </w:t>
      </w:r>
      <w:r w:rsidRPr="00E21C00">
        <w:rPr>
          <w:rFonts w:asciiTheme="minorHAnsi" w:hAnsiTheme="minorHAnsi"/>
          <w:w w:val="105"/>
          <w:sz w:val="24"/>
          <w:szCs w:val="24"/>
        </w:rPr>
        <w:t>dietas a las grabaciones.</w:t>
      </w:r>
    </w:p>
    <w:p w14:paraId="2E7AB20B" w14:textId="77777777" w:rsidR="00567E9C" w:rsidRPr="00E21C00" w:rsidRDefault="00567E9C" w:rsidP="00861B6B">
      <w:pPr>
        <w:pStyle w:val="Textoindependiente"/>
        <w:numPr>
          <w:ilvl w:val="0"/>
          <w:numId w:val="19"/>
        </w:numPr>
        <w:tabs>
          <w:tab w:val="left" w:pos="1134"/>
        </w:tabs>
        <w:spacing w:before="122"/>
        <w:ind w:left="1418" w:hanging="284"/>
        <w:rPr>
          <w:rFonts w:asciiTheme="minorHAnsi" w:hAnsiTheme="minorHAnsi"/>
          <w:sz w:val="24"/>
          <w:szCs w:val="24"/>
        </w:rPr>
      </w:pPr>
      <w:r w:rsidRPr="00E21C00">
        <w:rPr>
          <w:rFonts w:asciiTheme="minorHAnsi" w:hAnsiTheme="minorHAnsi"/>
          <w:w w:val="105"/>
          <w:sz w:val="24"/>
          <w:szCs w:val="24"/>
        </w:rPr>
        <w:t>Los</w:t>
      </w:r>
      <w:r w:rsidRPr="00E21C00">
        <w:rPr>
          <w:rFonts w:asciiTheme="minorHAnsi" w:hAnsiTheme="minorHAnsi"/>
          <w:spacing w:val="-4"/>
          <w:w w:val="105"/>
          <w:sz w:val="24"/>
          <w:szCs w:val="24"/>
        </w:rPr>
        <w:t xml:space="preserve"> </w:t>
      </w:r>
      <w:r w:rsidRPr="00E21C00">
        <w:rPr>
          <w:rFonts w:asciiTheme="minorHAnsi" w:hAnsiTheme="minorHAnsi"/>
          <w:w w:val="105"/>
          <w:sz w:val="24"/>
          <w:szCs w:val="24"/>
        </w:rPr>
        <w:t>medios</w:t>
      </w:r>
      <w:r w:rsidRPr="00E21C00">
        <w:rPr>
          <w:rFonts w:asciiTheme="minorHAnsi" w:hAnsiTheme="minorHAnsi"/>
          <w:spacing w:val="-3"/>
          <w:w w:val="105"/>
          <w:sz w:val="24"/>
          <w:szCs w:val="24"/>
        </w:rPr>
        <w:t xml:space="preserve"> </w:t>
      </w:r>
      <w:r w:rsidRPr="00E21C00">
        <w:rPr>
          <w:rFonts w:asciiTheme="minorHAnsi" w:hAnsiTheme="minorHAnsi"/>
          <w:w w:val="105"/>
          <w:sz w:val="24"/>
          <w:szCs w:val="24"/>
        </w:rPr>
        <w:t>técnicos</w:t>
      </w:r>
      <w:r w:rsidRPr="00E21C00">
        <w:rPr>
          <w:rFonts w:asciiTheme="minorHAnsi" w:hAnsiTheme="minorHAnsi"/>
          <w:spacing w:val="-2"/>
          <w:w w:val="105"/>
          <w:sz w:val="24"/>
          <w:szCs w:val="24"/>
        </w:rPr>
        <w:t xml:space="preserve"> y humanos </w:t>
      </w:r>
      <w:r w:rsidRPr="00E21C00">
        <w:rPr>
          <w:rFonts w:asciiTheme="minorHAnsi" w:hAnsiTheme="minorHAnsi"/>
          <w:w w:val="105"/>
          <w:sz w:val="24"/>
          <w:szCs w:val="24"/>
        </w:rPr>
        <w:t>que</w:t>
      </w:r>
      <w:r w:rsidRPr="00E21C00">
        <w:rPr>
          <w:rFonts w:asciiTheme="minorHAnsi" w:hAnsiTheme="minorHAnsi"/>
          <w:spacing w:val="-2"/>
          <w:w w:val="105"/>
          <w:sz w:val="24"/>
          <w:szCs w:val="24"/>
        </w:rPr>
        <w:t xml:space="preserve"> </w:t>
      </w:r>
      <w:r w:rsidRPr="00E21C00">
        <w:rPr>
          <w:rFonts w:asciiTheme="minorHAnsi" w:hAnsiTheme="minorHAnsi"/>
          <w:w w:val="105"/>
          <w:sz w:val="24"/>
          <w:szCs w:val="24"/>
        </w:rPr>
        <w:t>sean</w:t>
      </w:r>
      <w:r w:rsidRPr="00E21C00">
        <w:rPr>
          <w:rFonts w:asciiTheme="minorHAnsi" w:hAnsiTheme="minorHAnsi"/>
          <w:spacing w:val="-2"/>
          <w:w w:val="105"/>
          <w:sz w:val="24"/>
          <w:szCs w:val="24"/>
        </w:rPr>
        <w:t xml:space="preserve"> </w:t>
      </w:r>
      <w:r w:rsidRPr="00E21C00">
        <w:rPr>
          <w:rFonts w:asciiTheme="minorHAnsi" w:hAnsiTheme="minorHAnsi"/>
          <w:w w:val="105"/>
          <w:sz w:val="24"/>
          <w:szCs w:val="24"/>
        </w:rPr>
        <w:t>necesarios</w:t>
      </w:r>
      <w:r w:rsidRPr="00E21C00">
        <w:rPr>
          <w:rFonts w:asciiTheme="minorHAnsi" w:hAnsiTheme="minorHAnsi"/>
          <w:spacing w:val="-2"/>
          <w:w w:val="105"/>
          <w:sz w:val="24"/>
          <w:szCs w:val="24"/>
        </w:rPr>
        <w:t xml:space="preserve"> </w:t>
      </w:r>
      <w:r w:rsidRPr="00E21C00">
        <w:rPr>
          <w:rFonts w:asciiTheme="minorHAnsi" w:hAnsiTheme="minorHAnsi"/>
          <w:w w:val="105"/>
          <w:sz w:val="24"/>
          <w:szCs w:val="24"/>
        </w:rPr>
        <w:t>para</w:t>
      </w:r>
      <w:r w:rsidRPr="00E21C00">
        <w:rPr>
          <w:rFonts w:asciiTheme="minorHAnsi" w:hAnsiTheme="minorHAnsi"/>
          <w:spacing w:val="-2"/>
          <w:w w:val="105"/>
          <w:sz w:val="24"/>
          <w:szCs w:val="24"/>
        </w:rPr>
        <w:t xml:space="preserve"> </w:t>
      </w:r>
      <w:r w:rsidRPr="00E21C00">
        <w:rPr>
          <w:rFonts w:asciiTheme="minorHAnsi" w:hAnsiTheme="minorHAnsi"/>
          <w:w w:val="105"/>
          <w:sz w:val="24"/>
          <w:szCs w:val="24"/>
        </w:rPr>
        <w:t>la</w:t>
      </w:r>
      <w:r w:rsidRPr="00E21C00">
        <w:rPr>
          <w:rFonts w:asciiTheme="minorHAnsi" w:hAnsiTheme="minorHAnsi"/>
          <w:spacing w:val="-4"/>
          <w:w w:val="105"/>
          <w:sz w:val="24"/>
          <w:szCs w:val="24"/>
        </w:rPr>
        <w:t xml:space="preserve"> </w:t>
      </w:r>
      <w:r w:rsidRPr="00E21C00">
        <w:rPr>
          <w:rFonts w:asciiTheme="minorHAnsi" w:hAnsiTheme="minorHAnsi"/>
          <w:w w:val="105"/>
          <w:sz w:val="24"/>
          <w:szCs w:val="24"/>
        </w:rPr>
        <w:t>correcta</w:t>
      </w:r>
      <w:r w:rsidRPr="00E21C00">
        <w:rPr>
          <w:rFonts w:asciiTheme="minorHAnsi" w:hAnsiTheme="minorHAnsi"/>
          <w:spacing w:val="-4"/>
          <w:w w:val="105"/>
          <w:sz w:val="24"/>
          <w:szCs w:val="24"/>
        </w:rPr>
        <w:t xml:space="preserve"> </w:t>
      </w:r>
      <w:r w:rsidRPr="00E21C00">
        <w:rPr>
          <w:rFonts w:asciiTheme="minorHAnsi" w:hAnsiTheme="minorHAnsi"/>
          <w:w w:val="105"/>
          <w:sz w:val="24"/>
          <w:szCs w:val="24"/>
        </w:rPr>
        <w:t>ejecución del</w:t>
      </w:r>
      <w:r w:rsidRPr="00E21C00">
        <w:rPr>
          <w:rFonts w:asciiTheme="minorHAnsi" w:hAnsiTheme="minorHAnsi"/>
          <w:spacing w:val="-4"/>
          <w:w w:val="105"/>
          <w:sz w:val="24"/>
          <w:szCs w:val="24"/>
        </w:rPr>
        <w:t xml:space="preserve"> </w:t>
      </w:r>
      <w:r w:rsidRPr="00E21C00">
        <w:rPr>
          <w:rFonts w:asciiTheme="minorHAnsi" w:hAnsiTheme="minorHAnsi"/>
          <w:w w:val="105"/>
          <w:sz w:val="24"/>
          <w:szCs w:val="24"/>
        </w:rPr>
        <w:t>trabajo.</w:t>
      </w:r>
    </w:p>
    <w:p w14:paraId="340D2A83" w14:textId="77777777" w:rsidR="00567E9C" w:rsidRPr="00E21C00" w:rsidRDefault="00567E9C" w:rsidP="00861B6B">
      <w:pPr>
        <w:pStyle w:val="Textoindependiente"/>
        <w:numPr>
          <w:ilvl w:val="0"/>
          <w:numId w:val="19"/>
        </w:numPr>
        <w:tabs>
          <w:tab w:val="left" w:pos="516"/>
        </w:tabs>
        <w:spacing w:before="130"/>
        <w:ind w:firstLine="619"/>
        <w:rPr>
          <w:rFonts w:asciiTheme="minorHAnsi" w:hAnsiTheme="minorHAnsi"/>
          <w:sz w:val="24"/>
          <w:szCs w:val="24"/>
        </w:rPr>
      </w:pPr>
      <w:r w:rsidRPr="00E21C00">
        <w:rPr>
          <w:rFonts w:asciiTheme="minorHAnsi" w:hAnsiTheme="minorHAnsi"/>
          <w:w w:val="105"/>
          <w:sz w:val="24"/>
          <w:szCs w:val="24"/>
        </w:rPr>
        <w:t>Guionización, grabación, etalonaje, sonorización y postproducción.</w:t>
      </w:r>
    </w:p>
    <w:p w14:paraId="7824BE40" w14:textId="77777777" w:rsidR="00567E9C" w:rsidRPr="00E21C00" w:rsidRDefault="00567E9C" w:rsidP="00861B6B">
      <w:pPr>
        <w:pStyle w:val="Textoindependiente"/>
        <w:numPr>
          <w:ilvl w:val="0"/>
          <w:numId w:val="19"/>
        </w:numPr>
        <w:tabs>
          <w:tab w:val="left" w:pos="516"/>
        </w:tabs>
        <w:spacing w:before="132"/>
        <w:ind w:firstLine="619"/>
        <w:rPr>
          <w:rFonts w:asciiTheme="minorHAnsi" w:hAnsiTheme="minorHAnsi"/>
          <w:sz w:val="24"/>
          <w:szCs w:val="24"/>
        </w:rPr>
      </w:pPr>
      <w:r w:rsidRPr="00E21C00">
        <w:rPr>
          <w:rFonts w:asciiTheme="minorHAnsi" w:hAnsiTheme="minorHAnsi"/>
          <w:w w:val="105"/>
          <w:sz w:val="24"/>
          <w:szCs w:val="24"/>
        </w:rPr>
        <w:t>Presentadora/narradora</w:t>
      </w:r>
      <w:r w:rsidRPr="00E21C00">
        <w:rPr>
          <w:rFonts w:asciiTheme="minorHAnsi" w:hAnsiTheme="minorHAnsi"/>
          <w:spacing w:val="-3"/>
          <w:w w:val="105"/>
          <w:sz w:val="24"/>
          <w:szCs w:val="24"/>
        </w:rPr>
        <w:t xml:space="preserve"> </w:t>
      </w:r>
      <w:r w:rsidRPr="00E21C00">
        <w:rPr>
          <w:rFonts w:asciiTheme="minorHAnsi" w:hAnsiTheme="minorHAnsi"/>
          <w:w w:val="105"/>
          <w:sz w:val="24"/>
          <w:szCs w:val="24"/>
        </w:rPr>
        <w:t>o</w:t>
      </w:r>
      <w:r w:rsidRPr="00E21C00">
        <w:rPr>
          <w:rFonts w:asciiTheme="minorHAnsi" w:hAnsiTheme="minorHAnsi"/>
          <w:spacing w:val="-5"/>
          <w:w w:val="105"/>
          <w:sz w:val="24"/>
          <w:szCs w:val="24"/>
        </w:rPr>
        <w:t xml:space="preserve"> </w:t>
      </w:r>
      <w:r w:rsidRPr="00E21C00">
        <w:rPr>
          <w:rFonts w:asciiTheme="minorHAnsi" w:hAnsiTheme="minorHAnsi"/>
          <w:w w:val="105"/>
          <w:sz w:val="24"/>
          <w:szCs w:val="24"/>
        </w:rPr>
        <w:t>locutora</w:t>
      </w:r>
      <w:r w:rsidRPr="00E21C00">
        <w:rPr>
          <w:rFonts w:asciiTheme="minorHAnsi" w:hAnsiTheme="minorHAnsi"/>
          <w:spacing w:val="-3"/>
          <w:w w:val="105"/>
          <w:sz w:val="24"/>
          <w:szCs w:val="24"/>
        </w:rPr>
        <w:t xml:space="preserve"> </w:t>
      </w:r>
      <w:r w:rsidRPr="00E21C00">
        <w:rPr>
          <w:rFonts w:asciiTheme="minorHAnsi" w:hAnsiTheme="minorHAnsi"/>
          <w:w w:val="105"/>
          <w:sz w:val="24"/>
          <w:szCs w:val="24"/>
        </w:rPr>
        <w:t>cuando</w:t>
      </w:r>
      <w:r w:rsidRPr="00E21C00">
        <w:rPr>
          <w:rFonts w:asciiTheme="minorHAnsi" w:hAnsiTheme="minorHAnsi"/>
          <w:spacing w:val="-3"/>
          <w:w w:val="105"/>
          <w:sz w:val="24"/>
          <w:szCs w:val="24"/>
        </w:rPr>
        <w:t xml:space="preserve"> </w:t>
      </w:r>
      <w:r w:rsidRPr="00E21C00">
        <w:rPr>
          <w:rFonts w:asciiTheme="minorHAnsi" w:hAnsiTheme="minorHAnsi"/>
          <w:w w:val="105"/>
          <w:sz w:val="24"/>
          <w:szCs w:val="24"/>
        </w:rPr>
        <w:t>el</w:t>
      </w:r>
      <w:r w:rsidRPr="00E21C00">
        <w:rPr>
          <w:rFonts w:asciiTheme="minorHAnsi" w:hAnsiTheme="minorHAnsi"/>
          <w:spacing w:val="-3"/>
          <w:w w:val="105"/>
          <w:sz w:val="24"/>
          <w:szCs w:val="24"/>
        </w:rPr>
        <w:t xml:space="preserve"> </w:t>
      </w:r>
      <w:proofErr w:type="spellStart"/>
      <w:r w:rsidRPr="00E21C00">
        <w:rPr>
          <w:rFonts w:asciiTheme="minorHAnsi" w:hAnsiTheme="minorHAnsi"/>
          <w:w w:val="105"/>
          <w:sz w:val="24"/>
          <w:szCs w:val="24"/>
        </w:rPr>
        <w:t>guión</w:t>
      </w:r>
      <w:proofErr w:type="spellEnd"/>
      <w:r w:rsidRPr="00E21C00">
        <w:rPr>
          <w:rFonts w:asciiTheme="minorHAnsi" w:hAnsiTheme="minorHAnsi"/>
          <w:spacing w:val="-3"/>
          <w:w w:val="105"/>
          <w:sz w:val="24"/>
          <w:szCs w:val="24"/>
        </w:rPr>
        <w:t xml:space="preserve"> </w:t>
      </w:r>
      <w:r w:rsidRPr="00E21C00">
        <w:rPr>
          <w:rFonts w:asciiTheme="minorHAnsi" w:hAnsiTheme="minorHAnsi"/>
          <w:w w:val="105"/>
          <w:sz w:val="24"/>
          <w:szCs w:val="24"/>
        </w:rPr>
        <w:t>lo</w:t>
      </w:r>
      <w:r w:rsidRPr="00E21C00">
        <w:rPr>
          <w:rFonts w:asciiTheme="minorHAnsi" w:hAnsiTheme="minorHAnsi"/>
          <w:spacing w:val="-2"/>
          <w:w w:val="105"/>
          <w:sz w:val="24"/>
          <w:szCs w:val="24"/>
        </w:rPr>
        <w:t xml:space="preserve"> </w:t>
      </w:r>
      <w:r w:rsidRPr="00E21C00">
        <w:rPr>
          <w:rFonts w:asciiTheme="minorHAnsi" w:hAnsiTheme="minorHAnsi"/>
          <w:w w:val="105"/>
          <w:sz w:val="24"/>
          <w:szCs w:val="24"/>
        </w:rPr>
        <w:t>requiera.</w:t>
      </w:r>
    </w:p>
    <w:p w14:paraId="34A39536" w14:textId="77777777" w:rsidR="00567E9C" w:rsidRPr="00E21C00" w:rsidRDefault="00567E9C" w:rsidP="00567E9C">
      <w:pPr>
        <w:pStyle w:val="Textoindependiente"/>
        <w:tabs>
          <w:tab w:val="left" w:pos="516"/>
        </w:tabs>
        <w:spacing w:before="132"/>
        <w:ind w:left="515"/>
        <w:rPr>
          <w:rFonts w:asciiTheme="minorHAnsi" w:hAnsiTheme="minorHAnsi"/>
          <w:w w:val="105"/>
          <w:sz w:val="24"/>
          <w:szCs w:val="24"/>
        </w:rPr>
      </w:pPr>
    </w:p>
    <w:p w14:paraId="02A00B1E" w14:textId="77777777" w:rsidR="00567E9C" w:rsidRPr="00E21C00" w:rsidRDefault="00567E9C" w:rsidP="00567E9C">
      <w:pPr>
        <w:pStyle w:val="Textoindependiente"/>
        <w:spacing w:before="8"/>
        <w:ind w:left="993"/>
        <w:rPr>
          <w:rFonts w:asciiTheme="minorHAnsi" w:hAnsiTheme="minorHAnsi"/>
          <w:w w:val="105"/>
          <w:sz w:val="24"/>
          <w:szCs w:val="24"/>
        </w:rPr>
      </w:pPr>
      <w:r w:rsidRPr="00E21C00">
        <w:rPr>
          <w:rFonts w:asciiTheme="minorHAnsi" w:hAnsiTheme="minorHAnsi"/>
          <w:w w:val="105"/>
          <w:sz w:val="24"/>
          <w:szCs w:val="24"/>
        </w:rPr>
        <w:t>7.2.1.3.- El</w:t>
      </w:r>
      <w:r w:rsidRPr="00E21C00">
        <w:rPr>
          <w:rFonts w:asciiTheme="minorHAnsi" w:hAnsiTheme="minorHAnsi"/>
          <w:spacing w:val="-3"/>
          <w:w w:val="105"/>
          <w:sz w:val="24"/>
          <w:szCs w:val="24"/>
        </w:rPr>
        <w:t xml:space="preserve"> </w:t>
      </w:r>
      <w:r w:rsidRPr="00E21C00">
        <w:rPr>
          <w:rFonts w:asciiTheme="minorHAnsi" w:hAnsiTheme="minorHAnsi"/>
          <w:w w:val="105"/>
          <w:sz w:val="24"/>
          <w:szCs w:val="24"/>
        </w:rPr>
        <w:t>precio</w:t>
      </w:r>
      <w:r w:rsidRPr="00E21C00">
        <w:rPr>
          <w:rFonts w:asciiTheme="minorHAnsi" w:hAnsiTheme="minorHAnsi"/>
          <w:spacing w:val="-2"/>
          <w:w w:val="105"/>
          <w:sz w:val="24"/>
          <w:szCs w:val="24"/>
        </w:rPr>
        <w:t xml:space="preserve"> no </w:t>
      </w:r>
      <w:r w:rsidRPr="00E21C00">
        <w:rPr>
          <w:rFonts w:asciiTheme="minorHAnsi" w:hAnsiTheme="minorHAnsi"/>
          <w:w w:val="105"/>
          <w:sz w:val="24"/>
          <w:szCs w:val="24"/>
        </w:rPr>
        <w:t>incluirá:</w:t>
      </w:r>
    </w:p>
    <w:p w14:paraId="50D730D9" w14:textId="77777777" w:rsidR="00567E9C" w:rsidRPr="00E21C00" w:rsidRDefault="00567E9C" w:rsidP="00861B6B">
      <w:pPr>
        <w:pStyle w:val="Textoindependiente"/>
        <w:numPr>
          <w:ilvl w:val="0"/>
          <w:numId w:val="19"/>
        </w:numPr>
        <w:tabs>
          <w:tab w:val="left" w:pos="1134"/>
        </w:tabs>
        <w:spacing w:before="122"/>
        <w:ind w:firstLine="619"/>
        <w:rPr>
          <w:rFonts w:asciiTheme="minorHAnsi" w:hAnsiTheme="minorHAnsi"/>
          <w:sz w:val="24"/>
          <w:szCs w:val="24"/>
        </w:rPr>
      </w:pPr>
      <w:r w:rsidRPr="00E21C00">
        <w:rPr>
          <w:rFonts w:asciiTheme="minorHAnsi" w:hAnsiTheme="minorHAnsi"/>
          <w:w w:val="105"/>
          <w:sz w:val="24"/>
          <w:szCs w:val="24"/>
        </w:rPr>
        <w:t>Caretas y establecimiento del estilo gráfico.</w:t>
      </w:r>
    </w:p>
    <w:p w14:paraId="60F16304" w14:textId="05573075" w:rsidR="00567E9C" w:rsidRPr="00E21C00" w:rsidRDefault="00567E9C" w:rsidP="00567E9C"/>
    <w:p w14:paraId="2770795B" w14:textId="77777777" w:rsidR="00567E9C" w:rsidRPr="00E21C00" w:rsidRDefault="00567E9C" w:rsidP="00567E9C">
      <w:bookmarkStart w:id="5" w:name="_Hlk124785977"/>
      <w:r w:rsidRPr="00E21C00">
        <w:t xml:space="preserve">7.2.1.2 Ofertas anormalmente bajas </w:t>
      </w:r>
    </w:p>
    <w:p w14:paraId="02CAC369" w14:textId="37B754A2" w:rsidR="00DB6E49" w:rsidRPr="00E21C00" w:rsidRDefault="00DB6E49" w:rsidP="00567E9C">
      <w:pPr>
        <w:jc w:val="both"/>
      </w:pPr>
    </w:p>
    <w:p w14:paraId="38D59B47" w14:textId="77777777" w:rsidR="00DB6E49" w:rsidRPr="00E21C00" w:rsidRDefault="00DB6E49" w:rsidP="00DB6E49">
      <w:pPr>
        <w:autoSpaceDE w:val="0"/>
        <w:autoSpaceDN w:val="0"/>
        <w:jc w:val="both"/>
        <w:rPr>
          <w:rFonts w:eastAsia="Times New Roman" w:cs="Times New Roman"/>
          <w:w w:val="105"/>
          <w:lang w:val="es-ES"/>
        </w:rPr>
      </w:pPr>
      <w:r w:rsidRPr="00E21C00">
        <w:rPr>
          <w:rFonts w:eastAsia="Times New Roman" w:cs="Times New Roman"/>
          <w:w w:val="105"/>
          <w:lang w:val="es-ES"/>
        </w:rPr>
        <w:t>Parámetros objetivos que permiten apreciar su carácter anormal: El criterio de detección de ofertas anormales o desproporcionadas se fija atendiendo a la existencia de varios criterios de valoración, tanto económicos como otros parámetros objetivos; es decir, se toma en consideración la totalidad de puntos de la oferta. Se fija un umbral de detección de un 15% de desviación de promedios. Matemáticamente, una oferta será anormal o desproporcionada cuando:</w:t>
      </w:r>
    </w:p>
    <w:p w14:paraId="75B2B3D4" w14:textId="77777777" w:rsidR="00DB6E49" w:rsidRPr="00E21C00" w:rsidRDefault="00DB6E49" w:rsidP="00DB6E49">
      <w:pPr>
        <w:autoSpaceDE w:val="0"/>
        <w:autoSpaceDN w:val="0"/>
        <w:jc w:val="both"/>
        <w:rPr>
          <w:rFonts w:eastAsia="Times New Roman" w:cs="Times New Roman"/>
          <w:w w:val="105"/>
          <w:lang w:val="es-ES"/>
        </w:rPr>
      </w:pPr>
    </w:p>
    <w:p w14:paraId="63A9BF54" w14:textId="6BBD8F01" w:rsidR="00DB6E49" w:rsidRPr="00E21C00" w:rsidRDefault="00DB6E49" w:rsidP="00DB6E49">
      <w:pPr>
        <w:autoSpaceDE w:val="0"/>
        <w:autoSpaceDN w:val="0"/>
        <w:jc w:val="both"/>
        <w:rPr>
          <w:rFonts w:eastAsia="Times New Roman" w:cs="Times New Roman"/>
          <w:w w:val="105"/>
          <w:lang w:val="es-ES"/>
        </w:rPr>
      </w:pPr>
      <m:oMathPara>
        <m:oMath>
          <m:r>
            <w:rPr>
              <w:rFonts w:ascii="Cambria Math" w:eastAsia="Times New Roman" w:hAnsi="Cambria Math" w:cs="Times New Roman"/>
              <w:w w:val="105"/>
              <w:lang w:val="es-ES"/>
            </w:rPr>
            <m:t>POE</m:t>
          </m:r>
          <m:r>
            <m:rPr>
              <m:sty m:val="p"/>
            </m:rPr>
            <w:rPr>
              <w:rFonts w:ascii="Cambria Math" w:eastAsia="Times New Roman" w:hAnsi="Cambria Math" w:cs="Times New Roman"/>
              <w:w w:val="105"/>
              <w:lang w:val="es-ES"/>
            </w:rPr>
            <m:t xml:space="preserve"> &gt;11-</m:t>
          </m:r>
          <m:f>
            <m:fPr>
              <m:ctrlPr>
                <w:rPr>
                  <w:rFonts w:ascii="Cambria Math" w:eastAsia="Times New Roman" w:hAnsi="Cambria Math" w:cs="Times New Roman"/>
                  <w:w w:val="105"/>
                  <w:lang w:val="es-ES"/>
                </w:rPr>
              </m:ctrlPr>
            </m:fPr>
            <m:num>
              <m:d>
                <m:dPr>
                  <m:ctrlPr>
                    <w:rPr>
                      <w:rFonts w:ascii="Cambria Math" w:eastAsia="Times New Roman" w:hAnsi="Cambria Math" w:cs="Times New Roman"/>
                      <w:w w:val="105"/>
                      <w:lang w:val="es-ES"/>
                    </w:rPr>
                  </m:ctrlPr>
                </m:dPr>
                <m:e>
                  <m:r>
                    <m:rPr>
                      <m:sty m:val="p"/>
                    </m:rPr>
                    <w:rPr>
                      <w:rFonts w:ascii="Cambria Math" w:eastAsia="Times New Roman" w:hAnsi="Cambria Math" w:cs="Times New Roman"/>
                      <w:w w:val="105"/>
                      <w:lang w:val="es-ES"/>
                    </w:rPr>
                    <m:t>11-1,15*</m:t>
                  </m:r>
                  <m:r>
                    <w:rPr>
                      <w:rFonts w:ascii="Cambria Math" w:eastAsia="Times New Roman" w:hAnsi="Cambria Math" w:cs="Times New Roman"/>
                      <w:w w:val="105"/>
                      <w:lang w:val="es-ES"/>
                    </w:rPr>
                    <m:t>MPOE</m:t>
                  </m:r>
                </m:e>
              </m:d>
            </m:num>
            <m:den>
              <m:r>
                <w:rPr>
                  <w:rFonts w:ascii="Cambria Math" w:eastAsia="Times New Roman" w:hAnsi="Cambria Math" w:cs="Times New Roman"/>
                  <w:w w:val="105"/>
                  <w:lang w:val="es-ES"/>
                </w:rPr>
                <m:t>MRP</m:t>
              </m:r>
            </m:den>
          </m:f>
          <m:r>
            <m:rPr>
              <m:sty m:val="p"/>
            </m:rPr>
            <w:rPr>
              <w:rFonts w:ascii="Cambria Math" w:eastAsia="Times New Roman" w:hAnsi="Cambria Math" w:cs="Times New Roman"/>
              <w:w w:val="105"/>
              <w:lang w:val="es-ES"/>
            </w:rPr>
            <m:t>*</m:t>
          </m:r>
          <m:r>
            <w:rPr>
              <w:rFonts w:ascii="Cambria Math" w:eastAsia="Times New Roman" w:hAnsi="Cambria Math" w:cs="Times New Roman"/>
              <w:w w:val="105"/>
              <w:lang w:val="es-ES"/>
            </w:rPr>
            <m:t>RP</m:t>
          </m:r>
        </m:oMath>
      </m:oMathPara>
    </w:p>
    <w:p w14:paraId="021DE857" w14:textId="77777777" w:rsidR="00DB6E49" w:rsidRPr="00E21C00" w:rsidRDefault="00DB6E49" w:rsidP="00DB6E49">
      <w:pPr>
        <w:autoSpaceDE w:val="0"/>
        <w:autoSpaceDN w:val="0"/>
        <w:jc w:val="both"/>
        <w:rPr>
          <w:rFonts w:eastAsia="Times New Roman" w:cs="Times New Roman"/>
          <w:w w:val="105"/>
          <w:lang w:val="es-ES"/>
        </w:rPr>
      </w:pPr>
    </w:p>
    <w:p w14:paraId="5066F785" w14:textId="77777777" w:rsidR="00DB6E49" w:rsidRPr="00E21C00" w:rsidRDefault="00DB6E49" w:rsidP="00DB6E49">
      <w:pPr>
        <w:autoSpaceDE w:val="0"/>
        <w:autoSpaceDN w:val="0"/>
        <w:jc w:val="both"/>
        <w:rPr>
          <w:rFonts w:eastAsia="Times New Roman" w:cs="Times New Roman"/>
          <w:w w:val="105"/>
          <w:lang w:val="es-ES"/>
        </w:rPr>
      </w:pPr>
      <m:oMath>
        <m:r>
          <w:rPr>
            <w:rFonts w:ascii="Cambria Math" w:eastAsia="Times New Roman" w:hAnsi="Cambria Math" w:cs="Times New Roman"/>
            <w:w w:val="105"/>
            <w:lang w:val="es-ES"/>
          </w:rPr>
          <m:t>POE</m:t>
        </m:r>
      </m:oMath>
      <w:r w:rsidRPr="00E21C00">
        <w:rPr>
          <w:rFonts w:eastAsia="Times New Roman" w:cs="Times New Roman"/>
          <w:w w:val="105"/>
          <w:lang w:val="es-ES"/>
        </w:rPr>
        <w:t>           Puntuación Oferta Económica</w:t>
      </w:r>
    </w:p>
    <w:p w14:paraId="19327FB7" w14:textId="77777777" w:rsidR="00DB6E49" w:rsidRPr="00E21C00" w:rsidRDefault="00DB6E49" w:rsidP="00DB6E49">
      <w:pPr>
        <w:autoSpaceDE w:val="0"/>
        <w:autoSpaceDN w:val="0"/>
        <w:jc w:val="both"/>
        <w:rPr>
          <w:rFonts w:eastAsia="Times New Roman" w:cs="Times New Roman"/>
          <w:w w:val="105"/>
          <w:lang w:val="es-ES"/>
        </w:rPr>
      </w:pPr>
      <m:oMath>
        <m:r>
          <w:rPr>
            <w:rFonts w:ascii="Cambria Math" w:eastAsia="Times New Roman" w:hAnsi="Cambria Math" w:cs="Times New Roman"/>
            <w:w w:val="105"/>
            <w:lang w:val="es-ES"/>
          </w:rPr>
          <m:t>MPOE</m:t>
        </m:r>
      </m:oMath>
      <w:r w:rsidRPr="00E21C00">
        <w:rPr>
          <w:rFonts w:eastAsia="Times New Roman" w:cs="Times New Roman"/>
          <w:w w:val="105"/>
          <w:lang w:val="es-ES"/>
        </w:rPr>
        <w:t>       Media Puntuaciones Oferta Económica</w:t>
      </w:r>
    </w:p>
    <w:p w14:paraId="415A4428" w14:textId="77777777" w:rsidR="00DB6E49" w:rsidRPr="00E21C00" w:rsidRDefault="00DB6E49" w:rsidP="00DB6E49">
      <w:pPr>
        <w:autoSpaceDE w:val="0"/>
        <w:autoSpaceDN w:val="0"/>
        <w:jc w:val="both"/>
        <w:rPr>
          <w:rFonts w:eastAsia="Times New Roman" w:cs="Times New Roman"/>
          <w:w w:val="105"/>
          <w:lang w:val="es-ES"/>
        </w:rPr>
      </w:pPr>
      <m:oMath>
        <m:r>
          <w:rPr>
            <w:rFonts w:ascii="Cambria Math" w:eastAsia="Times New Roman" w:hAnsi="Cambria Math" w:cs="Times New Roman"/>
            <w:w w:val="105"/>
            <w:lang w:val="es-ES"/>
          </w:rPr>
          <m:t>RP</m:t>
        </m:r>
      </m:oMath>
      <w:r w:rsidRPr="00E21C00">
        <w:rPr>
          <w:rFonts w:eastAsia="Times New Roman" w:cs="Times New Roman"/>
          <w:w w:val="105"/>
          <w:lang w:val="es-ES"/>
        </w:rPr>
        <w:t xml:space="preserve">                Resto Puntuaciones</w:t>
      </w:r>
    </w:p>
    <w:p w14:paraId="3EF5809B" w14:textId="77777777" w:rsidR="00DB6E49" w:rsidRPr="00E21C00" w:rsidRDefault="00DB6E49" w:rsidP="00DB6E49">
      <w:pPr>
        <w:autoSpaceDE w:val="0"/>
        <w:autoSpaceDN w:val="0"/>
        <w:jc w:val="both"/>
        <w:rPr>
          <w:rFonts w:eastAsia="Times New Roman" w:cs="Times New Roman"/>
          <w:w w:val="105"/>
          <w:lang w:val="es-ES"/>
        </w:rPr>
      </w:pPr>
      <m:oMath>
        <m:r>
          <w:rPr>
            <w:rFonts w:ascii="Cambria Math" w:eastAsia="Times New Roman" w:hAnsi="Cambria Math" w:cs="Times New Roman"/>
            <w:w w:val="105"/>
            <w:lang w:val="es-ES"/>
          </w:rPr>
          <m:t>MRP</m:t>
        </m:r>
      </m:oMath>
      <w:r w:rsidRPr="00E21C00">
        <w:rPr>
          <w:rFonts w:eastAsia="Times New Roman" w:cs="Times New Roman"/>
          <w:w w:val="105"/>
          <w:lang w:val="es-ES"/>
        </w:rPr>
        <w:t>          Media Resto Puntuaciones</w:t>
      </w:r>
    </w:p>
    <w:p w14:paraId="6B539E7C" w14:textId="77777777" w:rsidR="00DB6E49" w:rsidRPr="00E21C00" w:rsidRDefault="00DB6E49" w:rsidP="00DB6E49">
      <w:pPr>
        <w:autoSpaceDE w:val="0"/>
        <w:autoSpaceDN w:val="0"/>
        <w:jc w:val="both"/>
        <w:rPr>
          <w:rFonts w:eastAsia="Times New Roman" w:cs="Times New Roman"/>
          <w:w w:val="105"/>
          <w:lang w:val="es-ES"/>
        </w:rPr>
      </w:pPr>
    </w:p>
    <w:p w14:paraId="0F369B41" w14:textId="793242F7" w:rsidR="00DB6E49" w:rsidRPr="00E21C00" w:rsidRDefault="00DB6E49" w:rsidP="00DB6E49">
      <w:pPr>
        <w:jc w:val="both"/>
        <w:rPr>
          <w:rFonts w:eastAsia="Times New Roman" w:cs="Times New Roman"/>
          <w:w w:val="105"/>
          <w:lang w:val="es-ES"/>
        </w:rPr>
      </w:pPr>
      <w:r w:rsidRPr="00E21C00">
        <w:rPr>
          <w:rFonts w:eastAsia="Times New Roman" w:cs="Times New Roman"/>
          <w:w w:val="105"/>
          <w:lang w:val="es-ES"/>
        </w:rPr>
        <w:t>En el caso de que se presente una única oferta, las ofertas anormales o desproporcionadas se calcularán respecto al 25% del máximo de licitación</w:t>
      </w:r>
      <w:r w:rsidR="00430459" w:rsidRPr="00E21C00">
        <w:rPr>
          <w:rFonts w:eastAsia="Times New Roman" w:cs="Times New Roman"/>
          <w:w w:val="105"/>
          <w:lang w:val="es-ES"/>
        </w:rPr>
        <w:t>.</w:t>
      </w:r>
    </w:p>
    <w:p w14:paraId="248592AA" w14:textId="77777777" w:rsidR="00DB6E49" w:rsidRPr="00E21C00" w:rsidRDefault="00DB6E49" w:rsidP="00DB6E49">
      <w:pPr>
        <w:jc w:val="both"/>
      </w:pPr>
    </w:p>
    <w:bookmarkEnd w:id="5"/>
    <w:p w14:paraId="77D95316" w14:textId="77777777" w:rsidR="00567E9C" w:rsidRPr="00E21C00" w:rsidRDefault="00567E9C" w:rsidP="00567E9C">
      <w:pPr>
        <w:rPr>
          <w:b/>
        </w:rPr>
      </w:pPr>
    </w:p>
    <w:p w14:paraId="67557D15" w14:textId="6FAA4D6F" w:rsidR="00567E9C" w:rsidRPr="00E21C00" w:rsidRDefault="00567E9C" w:rsidP="00567E9C">
      <w:pPr>
        <w:rPr>
          <w:b/>
        </w:rPr>
      </w:pPr>
      <w:r w:rsidRPr="00E21C00">
        <w:rPr>
          <w:b/>
        </w:rPr>
        <w:t xml:space="preserve">7.3. Resumen explicativo de la baremación de las propuestas </w:t>
      </w:r>
    </w:p>
    <w:p w14:paraId="7369838C" w14:textId="77777777" w:rsidR="005976E3" w:rsidRPr="00E21C00" w:rsidRDefault="005976E3" w:rsidP="00567E9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5"/>
        <w:gridCol w:w="1533"/>
      </w:tblGrid>
      <w:tr w:rsidR="00E21C00" w:rsidRPr="00E21C00" w14:paraId="08AD503C" w14:textId="77777777" w:rsidTr="002B079C">
        <w:tc>
          <w:tcPr>
            <w:tcW w:w="7054" w:type="dxa"/>
            <w:shd w:val="clear" w:color="auto" w:fill="auto"/>
          </w:tcPr>
          <w:p w14:paraId="55AC85D7" w14:textId="77777777" w:rsidR="00567E9C" w:rsidRPr="00E21C00" w:rsidRDefault="00567E9C" w:rsidP="00861B6B">
            <w:pPr>
              <w:numPr>
                <w:ilvl w:val="0"/>
                <w:numId w:val="18"/>
              </w:numPr>
              <w:jc w:val="both"/>
              <w:rPr>
                <w:rFonts w:cs="Arial"/>
              </w:rPr>
            </w:pPr>
            <w:r w:rsidRPr="00E21C00">
              <w:rPr>
                <w:rFonts w:cs="Arial"/>
              </w:rPr>
              <w:t>Criterios NO sujetos a juicio de valor:</w:t>
            </w:r>
          </w:p>
        </w:tc>
        <w:tc>
          <w:tcPr>
            <w:tcW w:w="1584" w:type="dxa"/>
            <w:shd w:val="clear" w:color="auto" w:fill="auto"/>
          </w:tcPr>
          <w:p w14:paraId="56976292" w14:textId="395CC626" w:rsidR="00567E9C" w:rsidRPr="00E21C00" w:rsidRDefault="00567E9C" w:rsidP="002B079C">
            <w:pPr>
              <w:jc w:val="both"/>
              <w:rPr>
                <w:rFonts w:cs="Arial"/>
              </w:rPr>
            </w:pPr>
            <w:r w:rsidRPr="00E21C00">
              <w:rPr>
                <w:rFonts w:cs="Arial"/>
              </w:rPr>
              <w:t>5</w:t>
            </w:r>
            <w:r w:rsidR="00173313" w:rsidRPr="00E21C00">
              <w:rPr>
                <w:rFonts w:cs="Arial"/>
              </w:rPr>
              <w:t>1</w:t>
            </w:r>
            <w:r w:rsidRPr="00E21C00">
              <w:rPr>
                <w:rFonts w:cs="Arial"/>
              </w:rPr>
              <w:t xml:space="preserve"> puntos</w:t>
            </w:r>
          </w:p>
        </w:tc>
      </w:tr>
      <w:tr w:rsidR="00E21C00" w:rsidRPr="00E21C00" w14:paraId="34110343" w14:textId="77777777" w:rsidTr="002B079C">
        <w:tc>
          <w:tcPr>
            <w:tcW w:w="7054" w:type="dxa"/>
            <w:shd w:val="clear" w:color="auto" w:fill="auto"/>
          </w:tcPr>
          <w:p w14:paraId="7BEBD56D" w14:textId="77777777" w:rsidR="00567E9C" w:rsidRPr="00E21C00" w:rsidRDefault="00567E9C" w:rsidP="002B079C">
            <w:pPr>
              <w:jc w:val="both"/>
              <w:rPr>
                <w:rFonts w:cs="Arial"/>
              </w:rPr>
            </w:pPr>
            <w:r w:rsidRPr="00E21C00">
              <w:rPr>
                <w:rFonts w:cs="Arial"/>
              </w:rPr>
              <w:t>A.1) Oferta económica</w:t>
            </w:r>
          </w:p>
          <w:p w14:paraId="2167A951" w14:textId="77777777" w:rsidR="00567E9C" w:rsidRPr="00E21C00" w:rsidRDefault="00567E9C" w:rsidP="002B079C">
            <w:pPr>
              <w:jc w:val="both"/>
              <w:rPr>
                <w:rFonts w:cs="Arial"/>
              </w:rPr>
            </w:pPr>
            <w:r w:rsidRPr="00E21C00">
              <w:rPr>
                <w:rFonts w:cs="Arial"/>
              </w:rPr>
              <w:t xml:space="preserve">Mejor oferta </w:t>
            </w:r>
            <w:proofErr w:type="spellStart"/>
            <w:r w:rsidRPr="00E21C00">
              <w:rPr>
                <w:rFonts w:cs="Arial"/>
              </w:rPr>
              <w:t>económica</w:t>
            </w:r>
            <w:proofErr w:type="spellEnd"/>
            <w:r w:rsidRPr="00E21C00">
              <w:rPr>
                <w:rFonts w:cs="Arial"/>
              </w:rPr>
              <w:t xml:space="preserve">: </w:t>
            </w:r>
            <w:proofErr w:type="spellStart"/>
            <w:r w:rsidRPr="00E21C00">
              <w:rPr>
                <w:rFonts w:cs="Arial"/>
              </w:rPr>
              <w:t>puntuación</w:t>
            </w:r>
            <w:proofErr w:type="spellEnd"/>
            <w:r w:rsidRPr="00E21C00">
              <w:rPr>
                <w:rFonts w:cs="Arial"/>
              </w:rPr>
              <w:t xml:space="preserve"> </w:t>
            </w:r>
            <w:proofErr w:type="spellStart"/>
            <w:r w:rsidRPr="00E21C00">
              <w:rPr>
                <w:rFonts w:cs="Arial"/>
              </w:rPr>
              <w:t>máxima</w:t>
            </w:r>
            <w:proofErr w:type="spellEnd"/>
            <w:r w:rsidRPr="00E21C00">
              <w:rPr>
                <w:rFonts w:cs="Arial"/>
              </w:rPr>
              <w:t xml:space="preserve"> </w:t>
            </w:r>
          </w:p>
          <w:p w14:paraId="20D73F80" w14:textId="77777777" w:rsidR="00567E9C" w:rsidRPr="00E21C00" w:rsidRDefault="00567E9C" w:rsidP="002B079C">
            <w:pPr>
              <w:jc w:val="both"/>
              <w:rPr>
                <w:rFonts w:cs="Arial"/>
              </w:rPr>
            </w:pPr>
            <w:r w:rsidRPr="00E21C00">
              <w:rPr>
                <w:rFonts w:cs="Arial"/>
              </w:rPr>
              <w:lastRenderedPageBreak/>
              <w:t xml:space="preserve">A efectos de </w:t>
            </w:r>
            <w:proofErr w:type="spellStart"/>
            <w:r w:rsidRPr="00E21C00">
              <w:rPr>
                <w:rFonts w:cs="Arial"/>
              </w:rPr>
              <w:t>valoración</w:t>
            </w:r>
            <w:proofErr w:type="spellEnd"/>
            <w:r w:rsidRPr="00E21C00">
              <w:rPr>
                <w:rFonts w:cs="Arial"/>
              </w:rPr>
              <w:t xml:space="preserve"> de las ofertas </w:t>
            </w:r>
            <w:proofErr w:type="spellStart"/>
            <w:r w:rsidRPr="00E21C00">
              <w:rPr>
                <w:rFonts w:cs="Arial"/>
              </w:rPr>
              <w:t>económicas</w:t>
            </w:r>
            <w:proofErr w:type="spellEnd"/>
            <w:r w:rsidRPr="00E21C00">
              <w:rPr>
                <w:rFonts w:cs="Arial"/>
              </w:rPr>
              <w:t xml:space="preserve">, se otorgará la </w:t>
            </w:r>
            <w:proofErr w:type="spellStart"/>
            <w:r w:rsidRPr="00E21C00">
              <w:rPr>
                <w:rFonts w:cs="Arial"/>
              </w:rPr>
              <w:t>puntuación</w:t>
            </w:r>
            <w:proofErr w:type="spellEnd"/>
            <w:r w:rsidRPr="00E21C00">
              <w:rPr>
                <w:rFonts w:cs="Arial"/>
              </w:rPr>
              <w:t xml:space="preserve"> </w:t>
            </w:r>
            <w:proofErr w:type="spellStart"/>
            <w:r w:rsidRPr="00E21C00">
              <w:rPr>
                <w:rFonts w:cs="Arial"/>
              </w:rPr>
              <w:t>máxima</w:t>
            </w:r>
            <w:proofErr w:type="spellEnd"/>
            <w:r w:rsidRPr="00E21C00">
              <w:rPr>
                <w:rFonts w:cs="Arial"/>
              </w:rPr>
              <w:t xml:space="preserve"> a la empresa licitadora que presente la oferta </w:t>
            </w:r>
            <w:proofErr w:type="spellStart"/>
            <w:r w:rsidRPr="00E21C00">
              <w:rPr>
                <w:rFonts w:cs="Arial"/>
              </w:rPr>
              <w:t>más</w:t>
            </w:r>
            <w:proofErr w:type="spellEnd"/>
            <w:r w:rsidRPr="00E21C00">
              <w:rPr>
                <w:rFonts w:cs="Arial"/>
              </w:rPr>
              <w:t xml:space="preserve"> baja. </w:t>
            </w:r>
          </w:p>
          <w:p w14:paraId="7CABD861" w14:textId="77777777" w:rsidR="00567E9C" w:rsidRPr="00E21C00" w:rsidRDefault="00567E9C" w:rsidP="002B079C">
            <w:pPr>
              <w:jc w:val="both"/>
              <w:rPr>
                <w:rFonts w:cs="Arial"/>
              </w:rPr>
            </w:pPr>
            <w:r w:rsidRPr="00E21C00">
              <w:rPr>
                <w:rFonts w:cs="Arial"/>
              </w:rPr>
              <w:t xml:space="preserve">Para calcular los puntos obtenidos se </w:t>
            </w:r>
            <w:proofErr w:type="spellStart"/>
            <w:r w:rsidRPr="00E21C00">
              <w:rPr>
                <w:rFonts w:cs="Arial"/>
              </w:rPr>
              <w:t>hara</w:t>
            </w:r>
            <w:proofErr w:type="spellEnd"/>
            <w:r w:rsidRPr="00E21C00">
              <w:rPr>
                <w:rFonts w:cs="Arial"/>
              </w:rPr>
              <w:t xml:space="preserve">́ uso de la siguiente </w:t>
            </w:r>
            <w:proofErr w:type="spellStart"/>
            <w:r w:rsidRPr="00E21C00">
              <w:rPr>
                <w:rFonts w:cs="Arial"/>
              </w:rPr>
              <w:t>fórmula</w:t>
            </w:r>
            <w:proofErr w:type="spellEnd"/>
            <w:r w:rsidRPr="00E21C00">
              <w:rPr>
                <w:rFonts w:cs="Arial"/>
              </w:rPr>
              <w:t xml:space="preserve">: </w:t>
            </w:r>
          </w:p>
          <w:p w14:paraId="6798FAFF" w14:textId="77777777" w:rsidR="00567E9C" w:rsidRPr="00E21C00" w:rsidRDefault="00567E9C" w:rsidP="002B079C">
            <w:pPr>
              <w:jc w:val="both"/>
              <w:rPr>
                <w:rFonts w:cs="Arial"/>
              </w:rPr>
            </w:pPr>
            <w:r w:rsidRPr="00E21C00">
              <w:rPr>
                <w:rFonts w:cs="Arial"/>
              </w:rPr>
              <w:t xml:space="preserve">Puntos </w:t>
            </w:r>
            <w:proofErr w:type="spellStart"/>
            <w:r w:rsidRPr="00E21C00">
              <w:rPr>
                <w:rFonts w:cs="Arial"/>
              </w:rPr>
              <w:t>máximos</w:t>
            </w:r>
            <w:proofErr w:type="spellEnd"/>
            <w:r w:rsidRPr="00E21C00">
              <w:rPr>
                <w:rFonts w:cs="Arial"/>
              </w:rPr>
              <w:t xml:space="preserve"> (X) multiplicados por el cociente de la oferta </w:t>
            </w:r>
            <w:proofErr w:type="spellStart"/>
            <w:r w:rsidRPr="00E21C00">
              <w:rPr>
                <w:rFonts w:cs="Arial"/>
              </w:rPr>
              <w:t>más</w:t>
            </w:r>
            <w:proofErr w:type="spellEnd"/>
            <w:r w:rsidRPr="00E21C00">
              <w:rPr>
                <w:rFonts w:cs="Arial"/>
              </w:rPr>
              <w:t xml:space="preserve"> baja de cada tarifa entre la oferta del licitador. </w:t>
            </w:r>
          </w:p>
          <w:p w14:paraId="72E1E8EB" w14:textId="77777777" w:rsidR="00567E9C" w:rsidRPr="00E21C00" w:rsidRDefault="00567E9C" w:rsidP="002B079C">
            <w:pPr>
              <w:jc w:val="both"/>
              <w:rPr>
                <w:rFonts w:cs="Arial"/>
              </w:rPr>
            </w:pPr>
            <w:r w:rsidRPr="00E21C00">
              <w:rPr>
                <w:rFonts w:cs="Arial"/>
              </w:rPr>
              <w:t xml:space="preserve">En el supuesto que el resultado de la </w:t>
            </w:r>
            <w:proofErr w:type="spellStart"/>
            <w:r w:rsidRPr="00E21C00">
              <w:rPr>
                <w:rFonts w:cs="Arial"/>
              </w:rPr>
              <w:t>fórmula</w:t>
            </w:r>
            <w:proofErr w:type="spellEnd"/>
            <w:r w:rsidRPr="00E21C00">
              <w:rPr>
                <w:rFonts w:cs="Arial"/>
              </w:rPr>
              <w:t xml:space="preserve"> sea negativo se valorará con 0 puntos </w:t>
            </w:r>
          </w:p>
        </w:tc>
        <w:tc>
          <w:tcPr>
            <w:tcW w:w="1584" w:type="dxa"/>
            <w:shd w:val="clear" w:color="auto" w:fill="auto"/>
          </w:tcPr>
          <w:p w14:paraId="5FB168DE" w14:textId="37D94D60" w:rsidR="00567E9C" w:rsidRPr="00E21C00" w:rsidRDefault="00567E9C" w:rsidP="002B079C">
            <w:pPr>
              <w:jc w:val="both"/>
              <w:rPr>
                <w:rFonts w:cs="Arial"/>
              </w:rPr>
            </w:pPr>
            <w:r w:rsidRPr="00E21C00">
              <w:rPr>
                <w:rFonts w:cs="Arial"/>
              </w:rPr>
              <w:lastRenderedPageBreak/>
              <w:t>1</w:t>
            </w:r>
            <w:r w:rsidR="00997EEF" w:rsidRPr="00E21C00">
              <w:rPr>
                <w:rFonts w:cs="Arial"/>
              </w:rPr>
              <w:t>1</w:t>
            </w:r>
            <w:r w:rsidRPr="00E21C00">
              <w:rPr>
                <w:rFonts w:cs="Arial"/>
              </w:rPr>
              <w:t xml:space="preserve"> puntos</w:t>
            </w:r>
          </w:p>
        </w:tc>
      </w:tr>
      <w:tr w:rsidR="00E21C00" w:rsidRPr="00E21C00" w14:paraId="6FE80790" w14:textId="77777777" w:rsidTr="002B079C">
        <w:tc>
          <w:tcPr>
            <w:tcW w:w="7054" w:type="dxa"/>
            <w:shd w:val="clear" w:color="auto" w:fill="auto"/>
          </w:tcPr>
          <w:p w14:paraId="0BB6E96D" w14:textId="77777777" w:rsidR="00567E9C" w:rsidRPr="00E21C00" w:rsidRDefault="00567E9C" w:rsidP="002B079C">
            <w:pPr>
              <w:jc w:val="both"/>
              <w:rPr>
                <w:rFonts w:cs="Arial"/>
              </w:rPr>
            </w:pPr>
            <w:r w:rsidRPr="00E21C00">
              <w:rPr>
                <w:rFonts w:cs="Arial"/>
              </w:rPr>
              <w:t xml:space="preserve">A.2) Experiencia adicional: </w:t>
            </w:r>
          </w:p>
          <w:p w14:paraId="0325A409" w14:textId="77777777" w:rsidR="00567E9C" w:rsidRPr="00E21C00" w:rsidRDefault="00567E9C" w:rsidP="00861B6B">
            <w:pPr>
              <w:pStyle w:val="Prrafodelista"/>
              <w:numPr>
                <w:ilvl w:val="0"/>
                <w:numId w:val="20"/>
              </w:numPr>
              <w:jc w:val="both"/>
            </w:pPr>
            <w:r w:rsidRPr="00E21C00">
              <w:t>Experiencia en el ámbito de la creación audiovisual relacionada con el deporte vasco de alto nivel………………………………. 2 puntos por año de actividad (máximo 10 puntos)</w:t>
            </w:r>
          </w:p>
          <w:p w14:paraId="5612B1E7" w14:textId="77777777" w:rsidR="00567E9C" w:rsidRPr="00E21C00" w:rsidRDefault="00567E9C" w:rsidP="00861B6B">
            <w:pPr>
              <w:pStyle w:val="Prrafodelista"/>
              <w:numPr>
                <w:ilvl w:val="0"/>
                <w:numId w:val="20"/>
              </w:numPr>
              <w:jc w:val="both"/>
            </w:pPr>
            <w:r w:rsidRPr="00E21C00">
              <w:t xml:space="preserve">Experiencia en el ámbito de la creación audiovisual relacionada con las deportistas vascas de alto nivel (mujer y </w:t>
            </w:r>
            <w:proofErr w:type="gramStart"/>
            <w:r w:rsidRPr="00E21C00">
              <w:t>deporte)…</w:t>
            </w:r>
            <w:proofErr w:type="gramEnd"/>
            <w:r w:rsidRPr="00E21C00">
              <w:t>………….2 puntos por año de actividad (máximo 10 puntos)</w:t>
            </w:r>
          </w:p>
          <w:p w14:paraId="263FD372" w14:textId="77777777" w:rsidR="00567E9C" w:rsidRPr="00E21C00" w:rsidRDefault="00567E9C" w:rsidP="00861B6B">
            <w:pPr>
              <w:pStyle w:val="Prrafodelista"/>
              <w:numPr>
                <w:ilvl w:val="0"/>
                <w:numId w:val="20"/>
              </w:numPr>
              <w:jc w:val="both"/>
            </w:pPr>
            <w:r w:rsidRPr="00E21C00">
              <w:t xml:space="preserve">Experiencia en el ámbito de la creación audiovisual relacionada con las deportistas vascas de alto nivel con diversidad funcional (deporte adaptado femenino de alto </w:t>
            </w:r>
            <w:proofErr w:type="gramStart"/>
            <w:r w:rsidRPr="00E21C00">
              <w:t>nivel)…</w:t>
            </w:r>
            <w:proofErr w:type="gramEnd"/>
            <w:r w:rsidRPr="00E21C00">
              <w:t>………………………………………2 puntos por año de actividad (máximo 10 puntos)</w:t>
            </w:r>
          </w:p>
          <w:p w14:paraId="799F95CD" w14:textId="77777777" w:rsidR="00567E9C" w:rsidRPr="00E21C00" w:rsidRDefault="00567E9C" w:rsidP="00861B6B">
            <w:pPr>
              <w:pStyle w:val="Prrafodelista"/>
              <w:numPr>
                <w:ilvl w:val="0"/>
                <w:numId w:val="20"/>
              </w:numPr>
              <w:jc w:val="both"/>
            </w:pPr>
            <w:r w:rsidRPr="00E21C00">
              <w:t xml:space="preserve">Experiencia en la producción y grabación de </w:t>
            </w:r>
            <w:proofErr w:type="spellStart"/>
            <w:r w:rsidRPr="00E21C00">
              <w:t>podcats</w:t>
            </w:r>
            <w:proofErr w:type="spellEnd"/>
            <w:r w:rsidRPr="00E21C00">
              <w:t>……………...2 puntos por año de actividad (máximo 10 puntos)</w:t>
            </w:r>
            <w:r w:rsidRPr="00E21C00">
              <w:rPr>
                <w:rFonts w:cs="Arial"/>
              </w:rPr>
              <w:t xml:space="preserve"> </w:t>
            </w:r>
          </w:p>
        </w:tc>
        <w:tc>
          <w:tcPr>
            <w:tcW w:w="1584" w:type="dxa"/>
            <w:shd w:val="clear" w:color="auto" w:fill="auto"/>
          </w:tcPr>
          <w:p w14:paraId="7A42CE0F" w14:textId="77777777" w:rsidR="00567E9C" w:rsidRPr="00E21C00" w:rsidRDefault="00567E9C" w:rsidP="002B079C">
            <w:pPr>
              <w:jc w:val="both"/>
              <w:rPr>
                <w:rFonts w:cs="Arial"/>
              </w:rPr>
            </w:pPr>
            <w:r w:rsidRPr="00E21C00">
              <w:rPr>
                <w:rFonts w:cs="Arial"/>
              </w:rPr>
              <w:t xml:space="preserve">40 puntos </w:t>
            </w:r>
          </w:p>
        </w:tc>
      </w:tr>
      <w:tr w:rsidR="00567E9C" w:rsidRPr="00E21C00" w14:paraId="7CBFFDCF" w14:textId="77777777" w:rsidTr="002B079C">
        <w:trPr>
          <w:trHeight w:val="3454"/>
        </w:trPr>
        <w:tc>
          <w:tcPr>
            <w:tcW w:w="7054" w:type="dxa"/>
            <w:shd w:val="clear" w:color="auto" w:fill="auto"/>
          </w:tcPr>
          <w:p w14:paraId="337711BB" w14:textId="77777777" w:rsidR="00567E9C" w:rsidRPr="00E21C00" w:rsidRDefault="00567E9C" w:rsidP="002B079C">
            <w:pPr>
              <w:jc w:val="both"/>
              <w:rPr>
                <w:rFonts w:cs="Arial"/>
              </w:rPr>
            </w:pPr>
            <w:r w:rsidRPr="00E21C00">
              <w:rPr>
                <w:rFonts w:cs="Arial"/>
              </w:rPr>
              <w:t xml:space="preserve">B) Criterios sujetos a juicio de valor: </w:t>
            </w:r>
          </w:p>
          <w:p w14:paraId="79EFF47E" w14:textId="77777777" w:rsidR="00567E9C" w:rsidRPr="00E21C00" w:rsidRDefault="00567E9C" w:rsidP="00861B6B">
            <w:pPr>
              <w:pStyle w:val="Prrafodelista"/>
              <w:numPr>
                <w:ilvl w:val="0"/>
                <w:numId w:val="21"/>
              </w:numPr>
            </w:pPr>
            <w:r w:rsidRPr="00E21C00">
              <w:t>Oferta técnica………………………………………</w:t>
            </w:r>
            <w:proofErr w:type="gramStart"/>
            <w:r w:rsidRPr="00E21C00">
              <w:t>…….</w:t>
            </w:r>
            <w:proofErr w:type="gramEnd"/>
            <w:r w:rsidRPr="00E21C00">
              <w:t xml:space="preserve">hasta 10 puntos </w:t>
            </w:r>
          </w:p>
          <w:p w14:paraId="05838382" w14:textId="2318F775" w:rsidR="00567E9C" w:rsidRPr="00E21C00" w:rsidRDefault="00567E9C" w:rsidP="00861B6B">
            <w:pPr>
              <w:pStyle w:val="Prrafodelista"/>
              <w:numPr>
                <w:ilvl w:val="0"/>
                <w:numId w:val="21"/>
              </w:numPr>
            </w:pPr>
            <w:r w:rsidRPr="00E21C00">
              <w:t xml:space="preserve">Trabajos relacionados con el deporte vasco de alto nivel…………................................................... hasta </w:t>
            </w:r>
            <w:r w:rsidR="00997EEF" w:rsidRPr="00E21C00">
              <w:t>9</w:t>
            </w:r>
            <w:r w:rsidRPr="00E21C00">
              <w:t xml:space="preserve"> puntos  </w:t>
            </w:r>
          </w:p>
          <w:p w14:paraId="2158BDE9" w14:textId="77777777" w:rsidR="00567E9C" w:rsidRPr="00E21C00" w:rsidRDefault="00567E9C" w:rsidP="00861B6B">
            <w:pPr>
              <w:pStyle w:val="Prrafodelista"/>
              <w:numPr>
                <w:ilvl w:val="0"/>
                <w:numId w:val="21"/>
              </w:numPr>
            </w:pPr>
            <w:r w:rsidRPr="00E21C00">
              <w:t>Trabajos relacionados con el deporte vasco de alto nivel realizado por mujeres……………………</w:t>
            </w:r>
            <w:proofErr w:type="gramStart"/>
            <w:r w:rsidRPr="00E21C00">
              <w:t>…….</w:t>
            </w:r>
            <w:proofErr w:type="gramEnd"/>
            <w:r w:rsidRPr="00E21C00">
              <w:t>.……hasta 10 puntos</w:t>
            </w:r>
          </w:p>
          <w:p w14:paraId="647A6983" w14:textId="77777777" w:rsidR="00567E9C" w:rsidRPr="00E21C00" w:rsidRDefault="00567E9C" w:rsidP="00861B6B">
            <w:pPr>
              <w:pStyle w:val="Prrafodelista"/>
              <w:numPr>
                <w:ilvl w:val="0"/>
                <w:numId w:val="21"/>
              </w:numPr>
            </w:pPr>
            <w:r w:rsidRPr="00E21C00">
              <w:t xml:space="preserve">Trabajos realizados con el deporte vasco de alto nivel realizado por mujeres con diversidad funcional……………………………………………………hasta 10 puntos </w:t>
            </w:r>
          </w:p>
          <w:p w14:paraId="472EA693" w14:textId="77777777" w:rsidR="00567E9C" w:rsidRPr="00E21C00" w:rsidRDefault="00567E9C" w:rsidP="00861B6B">
            <w:pPr>
              <w:pStyle w:val="Prrafodelista"/>
              <w:numPr>
                <w:ilvl w:val="0"/>
                <w:numId w:val="21"/>
              </w:numPr>
              <w:jc w:val="both"/>
              <w:rPr>
                <w:rFonts w:cs="Arial"/>
              </w:rPr>
            </w:pPr>
            <w:r w:rsidRPr="00E21C00">
              <w:rPr>
                <w:rFonts w:cs="Arial"/>
              </w:rPr>
              <w:t xml:space="preserve">Trabajos realizados en la creación de podcast radiofónicos……………………………………………….hasta 10 puntos </w:t>
            </w:r>
          </w:p>
        </w:tc>
        <w:tc>
          <w:tcPr>
            <w:tcW w:w="1584" w:type="dxa"/>
            <w:shd w:val="clear" w:color="auto" w:fill="auto"/>
          </w:tcPr>
          <w:p w14:paraId="63B92307" w14:textId="19D93962" w:rsidR="00567E9C" w:rsidRPr="00E21C00" w:rsidRDefault="00173313" w:rsidP="002B079C">
            <w:pPr>
              <w:jc w:val="both"/>
              <w:rPr>
                <w:rFonts w:cs="Arial"/>
              </w:rPr>
            </w:pPr>
            <w:r w:rsidRPr="00E21C00">
              <w:rPr>
                <w:rFonts w:cs="Arial"/>
              </w:rPr>
              <w:t>49</w:t>
            </w:r>
            <w:r w:rsidR="00567E9C" w:rsidRPr="00E21C00">
              <w:rPr>
                <w:rFonts w:cs="Arial"/>
              </w:rPr>
              <w:t xml:space="preserve"> puntos</w:t>
            </w:r>
          </w:p>
          <w:p w14:paraId="5081A446" w14:textId="77777777" w:rsidR="00567E9C" w:rsidRPr="00E21C00" w:rsidRDefault="00567E9C" w:rsidP="002B079C">
            <w:pPr>
              <w:jc w:val="both"/>
              <w:rPr>
                <w:rFonts w:cs="Arial"/>
              </w:rPr>
            </w:pPr>
          </w:p>
          <w:p w14:paraId="1887FE61" w14:textId="77777777" w:rsidR="00567E9C" w:rsidRPr="00E21C00" w:rsidRDefault="00567E9C" w:rsidP="002B079C">
            <w:pPr>
              <w:jc w:val="both"/>
              <w:rPr>
                <w:rFonts w:cs="Arial"/>
              </w:rPr>
            </w:pPr>
          </w:p>
          <w:p w14:paraId="343686C3" w14:textId="77777777" w:rsidR="00567E9C" w:rsidRPr="00E21C00" w:rsidRDefault="00567E9C" w:rsidP="002B079C">
            <w:pPr>
              <w:jc w:val="both"/>
              <w:rPr>
                <w:rFonts w:cs="Arial"/>
              </w:rPr>
            </w:pPr>
          </w:p>
          <w:p w14:paraId="2ADCB12C" w14:textId="77777777" w:rsidR="00567E9C" w:rsidRPr="00E21C00" w:rsidRDefault="00567E9C" w:rsidP="002B079C">
            <w:pPr>
              <w:jc w:val="both"/>
              <w:rPr>
                <w:rFonts w:cs="Arial"/>
              </w:rPr>
            </w:pPr>
          </w:p>
          <w:p w14:paraId="6F859FA7" w14:textId="77777777" w:rsidR="00567E9C" w:rsidRPr="00E21C00" w:rsidRDefault="00567E9C" w:rsidP="002B079C">
            <w:pPr>
              <w:jc w:val="both"/>
              <w:rPr>
                <w:rFonts w:cs="Arial"/>
              </w:rPr>
            </w:pPr>
          </w:p>
          <w:p w14:paraId="744AAC1F" w14:textId="77777777" w:rsidR="00567E9C" w:rsidRPr="00E21C00" w:rsidRDefault="00567E9C" w:rsidP="002B079C">
            <w:pPr>
              <w:jc w:val="both"/>
              <w:rPr>
                <w:rFonts w:cs="Arial"/>
              </w:rPr>
            </w:pPr>
          </w:p>
          <w:p w14:paraId="6FBA152C" w14:textId="77777777" w:rsidR="00567E9C" w:rsidRPr="00E21C00" w:rsidRDefault="00567E9C" w:rsidP="002B079C">
            <w:pPr>
              <w:jc w:val="both"/>
              <w:rPr>
                <w:rFonts w:cs="Arial"/>
              </w:rPr>
            </w:pPr>
          </w:p>
          <w:p w14:paraId="50CB3930" w14:textId="77777777" w:rsidR="00567E9C" w:rsidRPr="00E21C00" w:rsidRDefault="00567E9C" w:rsidP="002B079C">
            <w:pPr>
              <w:jc w:val="both"/>
              <w:rPr>
                <w:rFonts w:cs="Arial"/>
              </w:rPr>
            </w:pPr>
          </w:p>
          <w:p w14:paraId="1F5DB830" w14:textId="77777777" w:rsidR="00567E9C" w:rsidRPr="00E21C00" w:rsidRDefault="00567E9C" w:rsidP="002B079C">
            <w:pPr>
              <w:jc w:val="both"/>
              <w:rPr>
                <w:rFonts w:cs="Arial"/>
              </w:rPr>
            </w:pPr>
          </w:p>
          <w:p w14:paraId="696FC36E" w14:textId="77777777" w:rsidR="00567E9C" w:rsidRPr="00E21C00" w:rsidRDefault="00567E9C" w:rsidP="002B079C">
            <w:pPr>
              <w:jc w:val="both"/>
              <w:rPr>
                <w:rFonts w:cs="Arial"/>
              </w:rPr>
            </w:pPr>
          </w:p>
          <w:p w14:paraId="7FA9436D" w14:textId="77777777" w:rsidR="00567E9C" w:rsidRPr="00E21C00" w:rsidRDefault="00567E9C" w:rsidP="002B079C">
            <w:pPr>
              <w:jc w:val="both"/>
              <w:rPr>
                <w:rFonts w:cs="Arial"/>
              </w:rPr>
            </w:pPr>
          </w:p>
          <w:p w14:paraId="1B8C9F17" w14:textId="77777777" w:rsidR="00567E9C" w:rsidRPr="00E21C00" w:rsidRDefault="00567E9C" w:rsidP="002B079C">
            <w:pPr>
              <w:jc w:val="both"/>
              <w:rPr>
                <w:rFonts w:cs="Arial"/>
              </w:rPr>
            </w:pPr>
            <w:r w:rsidRPr="00E21C00">
              <w:rPr>
                <w:rFonts w:cs="Arial"/>
              </w:rPr>
              <w:t xml:space="preserve"> </w:t>
            </w:r>
          </w:p>
        </w:tc>
      </w:tr>
    </w:tbl>
    <w:p w14:paraId="6C78E0D6" w14:textId="16A294EE" w:rsidR="00567E9C" w:rsidRDefault="00567E9C" w:rsidP="00567E9C">
      <w:pPr>
        <w:rPr>
          <w:b/>
          <w:u w:val="single"/>
        </w:rPr>
      </w:pPr>
    </w:p>
    <w:p w14:paraId="7017F583" w14:textId="5710976D" w:rsidR="00A13589" w:rsidRPr="00F07B8D" w:rsidRDefault="00A13589" w:rsidP="00A44D46">
      <w:pPr>
        <w:rPr>
          <w:rFonts w:cstheme="minorHAnsi"/>
          <w:bCs/>
        </w:rPr>
      </w:pPr>
      <w:r w:rsidRPr="00F07B8D">
        <w:rPr>
          <w:rFonts w:cstheme="minorHAnsi"/>
          <w:bCs/>
        </w:rPr>
        <w:t>7.3.1</w:t>
      </w:r>
      <w:r w:rsidR="00A44D46" w:rsidRPr="00F07B8D">
        <w:rPr>
          <w:rFonts w:cstheme="minorHAnsi"/>
          <w:bCs/>
        </w:rPr>
        <w:t xml:space="preserve"> </w:t>
      </w:r>
      <w:r w:rsidRPr="00F07B8D">
        <w:rPr>
          <w:rFonts w:cstheme="minorHAnsi"/>
        </w:rPr>
        <w:t>Elementos que se tendrán en cuenta en los trabajos cuya cuantificación depende de un juicio de valor:</w:t>
      </w:r>
    </w:p>
    <w:p w14:paraId="62329EF8" w14:textId="77777777" w:rsidR="00A13589" w:rsidRPr="00F07B8D" w:rsidRDefault="00A13589" w:rsidP="00A13589">
      <w:pPr>
        <w:numPr>
          <w:ilvl w:val="0"/>
          <w:numId w:val="26"/>
        </w:numPr>
        <w:spacing w:before="100" w:beforeAutospacing="1" w:after="100" w:afterAutospacing="1"/>
        <w:rPr>
          <w:rFonts w:eastAsia="Times New Roman" w:cstheme="minorHAnsi"/>
          <w:sz w:val="20"/>
          <w:szCs w:val="20"/>
        </w:rPr>
      </w:pPr>
      <w:r w:rsidRPr="00F07B8D">
        <w:rPr>
          <w:rFonts w:eastAsia="Times New Roman" w:cstheme="minorHAnsi"/>
        </w:rPr>
        <w:t>Complejidad genérica de los trabajos presentados.</w:t>
      </w:r>
    </w:p>
    <w:p w14:paraId="4B097E03" w14:textId="77777777" w:rsidR="00A13589" w:rsidRPr="00F07B8D" w:rsidRDefault="00A13589" w:rsidP="00A13589">
      <w:pPr>
        <w:numPr>
          <w:ilvl w:val="0"/>
          <w:numId w:val="26"/>
        </w:numPr>
        <w:spacing w:before="100" w:beforeAutospacing="1" w:after="100" w:afterAutospacing="1"/>
        <w:rPr>
          <w:rFonts w:eastAsia="Times New Roman" w:cstheme="minorHAnsi"/>
          <w:sz w:val="20"/>
          <w:szCs w:val="20"/>
        </w:rPr>
      </w:pPr>
      <w:r w:rsidRPr="00F07B8D">
        <w:rPr>
          <w:rFonts w:eastAsia="Times New Roman" w:cstheme="minorHAnsi"/>
        </w:rPr>
        <w:t>Relación con el tema concreto que se solicita.</w:t>
      </w:r>
    </w:p>
    <w:p w14:paraId="463424D6" w14:textId="77777777" w:rsidR="00A13589" w:rsidRPr="00F07B8D" w:rsidRDefault="00A13589" w:rsidP="00A13589">
      <w:pPr>
        <w:numPr>
          <w:ilvl w:val="0"/>
          <w:numId w:val="26"/>
        </w:numPr>
        <w:spacing w:before="100" w:beforeAutospacing="1" w:after="100" w:afterAutospacing="1"/>
        <w:rPr>
          <w:rFonts w:eastAsia="Times New Roman" w:cstheme="minorHAnsi"/>
          <w:sz w:val="20"/>
          <w:szCs w:val="20"/>
        </w:rPr>
      </w:pPr>
      <w:r w:rsidRPr="00F07B8D">
        <w:rPr>
          <w:rFonts w:eastAsia="Times New Roman" w:cstheme="minorHAnsi"/>
        </w:rPr>
        <w:lastRenderedPageBreak/>
        <w:t>Tratamiento de los valores relacionados con el deporte vasco de alto nivel: sacrificio, esfuerzo, compromiso, motivación, autocontrol, flexibilidad, responsabilidad, cooperación, liderazgo…</w:t>
      </w:r>
    </w:p>
    <w:p w14:paraId="59760739" w14:textId="77777777" w:rsidR="00A13589" w:rsidRPr="00F07B8D" w:rsidRDefault="00A13589" w:rsidP="00A13589">
      <w:pPr>
        <w:numPr>
          <w:ilvl w:val="0"/>
          <w:numId w:val="26"/>
        </w:numPr>
        <w:spacing w:before="100" w:beforeAutospacing="1" w:after="100" w:afterAutospacing="1"/>
        <w:rPr>
          <w:rFonts w:eastAsia="Times New Roman" w:cstheme="minorHAnsi"/>
          <w:sz w:val="20"/>
          <w:szCs w:val="20"/>
        </w:rPr>
      </w:pPr>
      <w:r w:rsidRPr="00F07B8D">
        <w:rPr>
          <w:rFonts w:eastAsia="Times New Roman" w:cstheme="minorHAnsi"/>
        </w:rPr>
        <w:t>Sensibilidad con la que se trata la temática relacionada con el deporte femenino.</w:t>
      </w:r>
    </w:p>
    <w:p w14:paraId="1FFFFB9D" w14:textId="77777777" w:rsidR="00A13589" w:rsidRPr="00F07B8D" w:rsidRDefault="00A13589" w:rsidP="00A13589">
      <w:pPr>
        <w:numPr>
          <w:ilvl w:val="0"/>
          <w:numId w:val="26"/>
        </w:numPr>
        <w:spacing w:before="100" w:beforeAutospacing="1" w:after="100" w:afterAutospacing="1"/>
        <w:rPr>
          <w:rFonts w:eastAsia="Times New Roman" w:cstheme="minorHAnsi"/>
          <w:sz w:val="20"/>
          <w:szCs w:val="20"/>
        </w:rPr>
      </w:pPr>
      <w:r w:rsidRPr="00F07B8D">
        <w:rPr>
          <w:rFonts w:eastAsia="Times New Roman" w:cstheme="minorHAnsi"/>
        </w:rPr>
        <w:t>Capacidad para tratar el imaginario vasco y elementos relacionados con la cultura vasca.</w:t>
      </w:r>
    </w:p>
    <w:p w14:paraId="3A646AB6" w14:textId="3C7394E7" w:rsidR="00A13589" w:rsidRPr="00F07B8D" w:rsidRDefault="00A13589" w:rsidP="00A13589">
      <w:pPr>
        <w:numPr>
          <w:ilvl w:val="0"/>
          <w:numId w:val="26"/>
        </w:numPr>
        <w:spacing w:before="100" w:beforeAutospacing="1" w:after="100" w:afterAutospacing="1"/>
        <w:rPr>
          <w:rFonts w:eastAsia="Times New Roman" w:cstheme="minorHAnsi"/>
          <w:sz w:val="20"/>
          <w:szCs w:val="20"/>
        </w:rPr>
      </w:pPr>
      <w:r w:rsidRPr="00F07B8D">
        <w:rPr>
          <w:rFonts w:eastAsia="Times New Roman" w:cstheme="minorHAnsi"/>
        </w:rPr>
        <w:t xml:space="preserve">Idoneidad del </w:t>
      </w:r>
      <w:r w:rsidR="00A44D46" w:rsidRPr="00F07B8D">
        <w:rPr>
          <w:rFonts w:eastAsia="Times New Roman" w:cstheme="minorHAnsi"/>
        </w:rPr>
        <w:t>guion</w:t>
      </w:r>
      <w:r w:rsidRPr="00F07B8D">
        <w:rPr>
          <w:rFonts w:eastAsia="Times New Roman" w:cstheme="minorHAnsi"/>
        </w:rPr>
        <w:t>.</w:t>
      </w:r>
    </w:p>
    <w:p w14:paraId="395E9631" w14:textId="77777777" w:rsidR="00A13589" w:rsidRPr="00F07B8D" w:rsidRDefault="00A13589" w:rsidP="00A13589">
      <w:pPr>
        <w:numPr>
          <w:ilvl w:val="0"/>
          <w:numId w:val="26"/>
        </w:numPr>
        <w:spacing w:before="100" w:beforeAutospacing="1" w:after="100" w:afterAutospacing="1"/>
        <w:rPr>
          <w:rFonts w:eastAsia="Times New Roman" w:cstheme="minorHAnsi"/>
          <w:sz w:val="20"/>
          <w:szCs w:val="20"/>
        </w:rPr>
      </w:pPr>
      <w:r w:rsidRPr="00F07B8D">
        <w:rPr>
          <w:rFonts w:eastAsia="Times New Roman" w:cstheme="minorHAnsi"/>
        </w:rPr>
        <w:t>Narrativa audiovisual utilizada.</w:t>
      </w:r>
    </w:p>
    <w:p w14:paraId="7CB4B9FA" w14:textId="77777777" w:rsidR="00A13589" w:rsidRPr="00F07B8D" w:rsidRDefault="00A13589" w:rsidP="00A13589">
      <w:pPr>
        <w:numPr>
          <w:ilvl w:val="0"/>
          <w:numId w:val="26"/>
        </w:numPr>
        <w:spacing w:before="100" w:beforeAutospacing="1" w:after="100" w:afterAutospacing="1"/>
        <w:rPr>
          <w:rFonts w:eastAsia="Times New Roman" w:cstheme="minorHAnsi"/>
          <w:sz w:val="20"/>
          <w:szCs w:val="20"/>
        </w:rPr>
      </w:pPr>
      <w:r w:rsidRPr="00F07B8D">
        <w:rPr>
          <w:rFonts w:eastAsia="Times New Roman" w:cstheme="minorHAnsi"/>
        </w:rPr>
        <w:t>Ritmo de la narración.</w:t>
      </w:r>
    </w:p>
    <w:p w14:paraId="3C4FA667" w14:textId="77777777" w:rsidR="00A13589" w:rsidRPr="00F07B8D" w:rsidRDefault="00A13589" w:rsidP="00A13589">
      <w:pPr>
        <w:numPr>
          <w:ilvl w:val="0"/>
          <w:numId w:val="26"/>
        </w:numPr>
        <w:spacing w:before="100" w:beforeAutospacing="1" w:after="100" w:afterAutospacing="1"/>
        <w:rPr>
          <w:rFonts w:eastAsia="Times New Roman" w:cstheme="minorHAnsi"/>
          <w:sz w:val="20"/>
          <w:szCs w:val="20"/>
        </w:rPr>
      </w:pPr>
      <w:r w:rsidRPr="00F07B8D">
        <w:rPr>
          <w:rFonts w:eastAsia="Times New Roman" w:cstheme="minorHAnsi"/>
        </w:rPr>
        <w:t>Plasticidad de los planos.</w:t>
      </w:r>
    </w:p>
    <w:p w14:paraId="56AF9D8D" w14:textId="77777777" w:rsidR="00A13589" w:rsidRPr="00F07B8D" w:rsidRDefault="00A13589" w:rsidP="00A13589">
      <w:pPr>
        <w:numPr>
          <w:ilvl w:val="0"/>
          <w:numId w:val="26"/>
        </w:numPr>
        <w:spacing w:before="100" w:beforeAutospacing="1" w:after="100" w:afterAutospacing="1"/>
        <w:rPr>
          <w:rFonts w:eastAsia="Times New Roman" w:cstheme="minorHAnsi"/>
          <w:sz w:val="20"/>
          <w:szCs w:val="20"/>
        </w:rPr>
      </w:pPr>
      <w:r w:rsidRPr="00F07B8D">
        <w:rPr>
          <w:rFonts w:eastAsia="Times New Roman" w:cstheme="minorHAnsi"/>
        </w:rPr>
        <w:t>Adecuación de los planos al tipo de narrativa audiovisual.</w:t>
      </w:r>
    </w:p>
    <w:p w14:paraId="2A3C05C9" w14:textId="77777777" w:rsidR="00A13589" w:rsidRPr="00F07B8D" w:rsidRDefault="00A13589" w:rsidP="00A13589">
      <w:pPr>
        <w:numPr>
          <w:ilvl w:val="0"/>
          <w:numId w:val="26"/>
        </w:numPr>
        <w:spacing w:before="100" w:beforeAutospacing="1" w:after="100" w:afterAutospacing="1"/>
        <w:rPr>
          <w:rFonts w:eastAsia="Times New Roman" w:cstheme="minorHAnsi"/>
          <w:sz w:val="20"/>
          <w:szCs w:val="20"/>
        </w:rPr>
      </w:pPr>
      <w:r w:rsidRPr="00F07B8D">
        <w:rPr>
          <w:rFonts w:eastAsia="Times New Roman" w:cstheme="minorHAnsi"/>
        </w:rPr>
        <w:t>Calidad del audio.</w:t>
      </w:r>
    </w:p>
    <w:p w14:paraId="5BB6C882" w14:textId="77777777" w:rsidR="00A13589" w:rsidRPr="00F07B8D" w:rsidRDefault="00A13589" w:rsidP="00A13589">
      <w:pPr>
        <w:numPr>
          <w:ilvl w:val="0"/>
          <w:numId w:val="26"/>
        </w:numPr>
        <w:spacing w:before="100" w:beforeAutospacing="1" w:after="100" w:afterAutospacing="1"/>
        <w:rPr>
          <w:rFonts w:eastAsia="Times New Roman" w:cstheme="minorHAnsi"/>
          <w:sz w:val="20"/>
          <w:szCs w:val="20"/>
        </w:rPr>
      </w:pPr>
      <w:r w:rsidRPr="00F07B8D">
        <w:rPr>
          <w:rFonts w:eastAsia="Times New Roman" w:cstheme="minorHAnsi"/>
        </w:rPr>
        <w:t>Calidad de los medios técnicos con los que se han realizado los trabajos.</w:t>
      </w:r>
    </w:p>
    <w:p w14:paraId="0E3710ED" w14:textId="77777777" w:rsidR="00A13589" w:rsidRPr="00F07B8D" w:rsidRDefault="00A13589" w:rsidP="00A13589">
      <w:pPr>
        <w:numPr>
          <w:ilvl w:val="0"/>
          <w:numId w:val="26"/>
        </w:numPr>
        <w:spacing w:before="100" w:beforeAutospacing="1" w:after="100" w:afterAutospacing="1"/>
        <w:rPr>
          <w:rFonts w:eastAsia="Times New Roman" w:cstheme="minorHAnsi"/>
          <w:sz w:val="20"/>
          <w:szCs w:val="20"/>
        </w:rPr>
      </w:pPr>
      <w:r w:rsidRPr="00F07B8D">
        <w:rPr>
          <w:rFonts w:eastAsia="Times New Roman" w:cstheme="minorHAnsi"/>
        </w:rPr>
        <w:t>Escenografía.</w:t>
      </w:r>
    </w:p>
    <w:p w14:paraId="71910493" w14:textId="77777777" w:rsidR="00A13589" w:rsidRPr="00F07B8D" w:rsidRDefault="00A13589" w:rsidP="00A13589">
      <w:pPr>
        <w:numPr>
          <w:ilvl w:val="0"/>
          <w:numId w:val="26"/>
        </w:numPr>
        <w:spacing w:before="100" w:beforeAutospacing="1" w:after="100" w:afterAutospacing="1"/>
        <w:rPr>
          <w:rFonts w:eastAsia="Times New Roman" w:cstheme="minorHAnsi"/>
          <w:sz w:val="20"/>
          <w:szCs w:val="20"/>
        </w:rPr>
      </w:pPr>
      <w:r w:rsidRPr="00F07B8D">
        <w:rPr>
          <w:rFonts w:eastAsia="Times New Roman" w:cstheme="minorHAnsi"/>
        </w:rPr>
        <w:t>Complejidad de la producción.</w:t>
      </w:r>
    </w:p>
    <w:p w14:paraId="6369693F" w14:textId="77777777" w:rsidR="00A13589" w:rsidRPr="00F07B8D" w:rsidRDefault="00A13589" w:rsidP="00A13589">
      <w:pPr>
        <w:numPr>
          <w:ilvl w:val="0"/>
          <w:numId w:val="26"/>
        </w:numPr>
        <w:spacing w:before="100" w:beforeAutospacing="1" w:after="100" w:afterAutospacing="1"/>
        <w:rPr>
          <w:rFonts w:eastAsia="Times New Roman" w:cstheme="minorHAnsi"/>
          <w:sz w:val="20"/>
          <w:szCs w:val="20"/>
        </w:rPr>
      </w:pPr>
      <w:r w:rsidRPr="00F07B8D">
        <w:rPr>
          <w:rFonts w:eastAsia="Times New Roman" w:cstheme="minorHAnsi"/>
        </w:rPr>
        <w:t>Estética del grafismo utilizado.</w:t>
      </w:r>
    </w:p>
    <w:p w14:paraId="26AD9F9C" w14:textId="77777777" w:rsidR="00A13589" w:rsidRPr="00E21C00" w:rsidRDefault="00A13589" w:rsidP="00567E9C">
      <w:pPr>
        <w:rPr>
          <w:b/>
          <w:u w:val="single"/>
        </w:rPr>
      </w:pPr>
    </w:p>
    <w:p w14:paraId="74566EA5" w14:textId="37D1E699" w:rsidR="00567E9C" w:rsidRPr="00E21C00" w:rsidRDefault="00567E9C" w:rsidP="00567E9C">
      <w:pPr>
        <w:rPr>
          <w:b/>
          <w:sz w:val="28"/>
          <w:szCs w:val="28"/>
          <w:u w:val="single"/>
        </w:rPr>
      </w:pPr>
      <w:r w:rsidRPr="00E21C00">
        <w:rPr>
          <w:b/>
          <w:sz w:val="28"/>
          <w:szCs w:val="28"/>
          <w:u w:val="single"/>
        </w:rPr>
        <w:t xml:space="preserve">8. PRESENTACIÓN DE LAS PROPUESTAS </w:t>
      </w:r>
    </w:p>
    <w:p w14:paraId="0A884EC2" w14:textId="77777777" w:rsidR="005976E3" w:rsidRPr="00E21C00" w:rsidRDefault="005976E3" w:rsidP="00567E9C">
      <w:pPr>
        <w:rPr>
          <w:b/>
          <w:sz w:val="28"/>
          <w:szCs w:val="28"/>
          <w:u w:val="single"/>
        </w:rPr>
      </w:pPr>
    </w:p>
    <w:p w14:paraId="32DFA85A" w14:textId="316777EC" w:rsidR="00567E9C" w:rsidRPr="00E21C00" w:rsidRDefault="00567E9C" w:rsidP="00567E9C">
      <w:pPr>
        <w:jc w:val="both"/>
        <w:rPr>
          <w:rFonts w:cs="Arial"/>
        </w:rPr>
      </w:pPr>
      <w:r w:rsidRPr="00E21C00">
        <w:rPr>
          <w:rFonts w:cs="Arial"/>
        </w:rPr>
        <w:t xml:space="preserve">Para participar en esta licitación el proponente deberá presentar su oferta desde el apartado de licitación electrónica </w:t>
      </w:r>
      <w:r w:rsidR="00C50758" w:rsidRPr="00C50758">
        <w:t>https://www.contratacion.euskadi.eus/KPELicitacion</w:t>
      </w:r>
      <w:r w:rsidRPr="00E21C00">
        <w:rPr>
          <w:rFonts w:cs="Arial"/>
        </w:rPr>
        <w:t>, antes de las 1</w:t>
      </w:r>
      <w:r w:rsidR="009940D9">
        <w:rPr>
          <w:rFonts w:cs="Arial"/>
        </w:rPr>
        <w:t>5</w:t>
      </w:r>
      <w:r w:rsidRPr="00E21C00">
        <w:rPr>
          <w:rFonts w:cs="Arial"/>
        </w:rPr>
        <w:t xml:space="preserve">:00 horas del </w:t>
      </w:r>
      <w:r w:rsidR="009940D9">
        <w:rPr>
          <w:rFonts w:cs="Arial"/>
        </w:rPr>
        <w:t>4</w:t>
      </w:r>
      <w:r w:rsidRPr="00E21C00">
        <w:rPr>
          <w:rFonts w:cs="Arial"/>
        </w:rPr>
        <w:t xml:space="preserve"> de </w:t>
      </w:r>
      <w:r w:rsidR="009940D9">
        <w:rPr>
          <w:rFonts w:cs="Arial"/>
        </w:rPr>
        <w:t>FEBR</w:t>
      </w:r>
      <w:r w:rsidRPr="00E21C00">
        <w:rPr>
          <w:rFonts w:cs="Arial"/>
        </w:rPr>
        <w:t>ERO de 2023, en tres sobres electrónicos. No se admitirán en este caso ofertas en papel.</w:t>
      </w:r>
    </w:p>
    <w:p w14:paraId="494A5AA3" w14:textId="77777777" w:rsidR="00567E9C" w:rsidRPr="00E21C00" w:rsidRDefault="00567E9C" w:rsidP="00567E9C">
      <w:pPr>
        <w:jc w:val="both"/>
        <w:rPr>
          <w:rFonts w:cs="Arial"/>
        </w:rPr>
      </w:pPr>
    </w:p>
    <w:p w14:paraId="4484062B" w14:textId="77777777" w:rsidR="00567E9C" w:rsidRPr="00E21C00" w:rsidRDefault="00567E9C" w:rsidP="00567E9C">
      <w:pPr>
        <w:jc w:val="both"/>
        <w:rPr>
          <w:rFonts w:cs="Arial"/>
        </w:rPr>
      </w:pPr>
      <w:r w:rsidRPr="00E21C00">
        <w:rPr>
          <w:w w:val="105"/>
        </w:rPr>
        <w:t>Las proposiciones serán secretas y se arbitrarán los medios que garanticen tal carácter</w:t>
      </w:r>
      <w:r w:rsidRPr="00E21C00">
        <w:rPr>
          <w:spacing w:val="1"/>
          <w:w w:val="105"/>
        </w:rPr>
        <w:t xml:space="preserve"> </w:t>
      </w:r>
      <w:r w:rsidRPr="00E21C00">
        <w:rPr>
          <w:w w:val="105"/>
        </w:rPr>
        <w:t>hasta el momento de apertura de las proposiciones.</w:t>
      </w:r>
    </w:p>
    <w:p w14:paraId="17ED6921" w14:textId="77777777" w:rsidR="00567E9C" w:rsidRPr="00E21C00" w:rsidRDefault="00567E9C" w:rsidP="00567E9C">
      <w:pPr>
        <w:rPr>
          <w:b/>
          <w:u w:val="single"/>
        </w:rPr>
      </w:pPr>
      <w:r w:rsidRPr="00E21C00">
        <w:rPr>
          <w:b/>
          <w:u w:val="single"/>
        </w:rPr>
        <w:t xml:space="preserve"> </w:t>
      </w:r>
    </w:p>
    <w:p w14:paraId="09E6D1BC" w14:textId="3966EBED" w:rsidR="00567E9C" w:rsidRPr="00E21C00" w:rsidRDefault="00567E9C" w:rsidP="00567E9C">
      <w:pPr>
        <w:rPr>
          <w:b/>
          <w:sz w:val="28"/>
          <w:szCs w:val="28"/>
          <w:u w:val="single"/>
        </w:rPr>
      </w:pPr>
      <w:r w:rsidRPr="00E21C00">
        <w:rPr>
          <w:b/>
          <w:sz w:val="28"/>
          <w:szCs w:val="28"/>
          <w:u w:val="single"/>
        </w:rPr>
        <w:t xml:space="preserve">9. FORMA Y CONTENIDO DE LAS PROPUESTAS </w:t>
      </w:r>
    </w:p>
    <w:p w14:paraId="3C75B752" w14:textId="77777777" w:rsidR="00ED4B09" w:rsidRPr="00E21C00" w:rsidRDefault="00ED4B09" w:rsidP="00567E9C">
      <w:pPr>
        <w:rPr>
          <w:b/>
          <w:sz w:val="28"/>
          <w:szCs w:val="28"/>
          <w:u w:val="single"/>
        </w:rPr>
      </w:pPr>
    </w:p>
    <w:p w14:paraId="7708DC5B" w14:textId="77777777" w:rsidR="00567E9C" w:rsidRPr="00E21C00" w:rsidRDefault="00567E9C" w:rsidP="00567E9C">
      <w:pPr>
        <w:jc w:val="both"/>
        <w:rPr>
          <w:w w:val="105"/>
        </w:rPr>
      </w:pPr>
      <w:r w:rsidRPr="00E21C00">
        <w:t xml:space="preserve">9.1. </w:t>
      </w:r>
      <w:r w:rsidRPr="00E21C00">
        <w:rPr>
          <w:w w:val="105"/>
        </w:rPr>
        <w:t>Las</w:t>
      </w:r>
      <w:r w:rsidRPr="00E21C00">
        <w:rPr>
          <w:spacing w:val="1"/>
          <w:w w:val="105"/>
        </w:rPr>
        <w:t xml:space="preserve"> </w:t>
      </w:r>
      <w:r w:rsidRPr="00E21C00">
        <w:rPr>
          <w:w w:val="105"/>
        </w:rPr>
        <w:t>proposiciones</w:t>
      </w:r>
      <w:r w:rsidRPr="00E21C00">
        <w:rPr>
          <w:spacing w:val="1"/>
          <w:w w:val="105"/>
        </w:rPr>
        <w:t xml:space="preserve"> </w:t>
      </w:r>
      <w:r w:rsidRPr="00E21C00">
        <w:rPr>
          <w:w w:val="105"/>
        </w:rPr>
        <w:t>para</w:t>
      </w:r>
      <w:r w:rsidRPr="00E21C00">
        <w:rPr>
          <w:spacing w:val="1"/>
          <w:w w:val="105"/>
        </w:rPr>
        <w:t xml:space="preserve"> </w:t>
      </w:r>
      <w:r w:rsidRPr="00E21C00">
        <w:rPr>
          <w:w w:val="105"/>
        </w:rPr>
        <w:t>tomar</w:t>
      </w:r>
      <w:r w:rsidRPr="00E21C00">
        <w:rPr>
          <w:spacing w:val="1"/>
          <w:w w:val="105"/>
        </w:rPr>
        <w:t xml:space="preserve"> </w:t>
      </w:r>
      <w:r w:rsidRPr="00E21C00">
        <w:rPr>
          <w:w w:val="105"/>
        </w:rPr>
        <w:t>parte</w:t>
      </w:r>
      <w:r w:rsidRPr="00E21C00">
        <w:rPr>
          <w:spacing w:val="1"/>
          <w:w w:val="105"/>
        </w:rPr>
        <w:t xml:space="preserve"> </w:t>
      </w:r>
      <w:r w:rsidRPr="00E21C00">
        <w:rPr>
          <w:w w:val="105"/>
        </w:rPr>
        <w:t>en</w:t>
      </w:r>
      <w:r w:rsidRPr="00E21C00">
        <w:rPr>
          <w:spacing w:val="1"/>
          <w:w w:val="105"/>
        </w:rPr>
        <w:t xml:space="preserve"> </w:t>
      </w:r>
      <w:r w:rsidRPr="00E21C00">
        <w:rPr>
          <w:w w:val="105"/>
        </w:rPr>
        <w:t>la</w:t>
      </w:r>
      <w:r w:rsidRPr="00E21C00">
        <w:rPr>
          <w:spacing w:val="1"/>
          <w:w w:val="105"/>
        </w:rPr>
        <w:t xml:space="preserve"> </w:t>
      </w:r>
      <w:r w:rsidRPr="00E21C00">
        <w:rPr>
          <w:w w:val="105"/>
        </w:rPr>
        <w:t>licitación</w:t>
      </w:r>
      <w:r w:rsidRPr="00E21C00">
        <w:rPr>
          <w:spacing w:val="1"/>
          <w:w w:val="105"/>
        </w:rPr>
        <w:t xml:space="preserve"> </w:t>
      </w:r>
      <w:r w:rsidRPr="00E21C00">
        <w:rPr>
          <w:w w:val="105"/>
        </w:rPr>
        <w:t xml:space="preserve">deberán presentarse de esta forma: </w:t>
      </w:r>
    </w:p>
    <w:p w14:paraId="29FA7EB4" w14:textId="77777777" w:rsidR="00567E9C" w:rsidRPr="00E21C00" w:rsidRDefault="00567E9C" w:rsidP="00567E9C">
      <w:pPr>
        <w:jc w:val="both"/>
        <w:rPr>
          <w:w w:val="105"/>
        </w:rPr>
      </w:pPr>
      <w:r w:rsidRPr="00E21C00">
        <w:rPr>
          <w:w w:val="105"/>
        </w:rPr>
        <w:t>“ARCHIVO A” (DOCUMENTACIÓN ADMINISTRATIVA)</w:t>
      </w:r>
    </w:p>
    <w:p w14:paraId="09DB8BBF" w14:textId="77777777" w:rsidR="00567E9C" w:rsidRPr="00E21C00" w:rsidRDefault="00567E9C" w:rsidP="00567E9C">
      <w:pPr>
        <w:jc w:val="both"/>
        <w:rPr>
          <w:w w:val="105"/>
        </w:rPr>
      </w:pPr>
      <w:r w:rsidRPr="00E21C00">
        <w:rPr>
          <w:w w:val="105"/>
        </w:rPr>
        <w:t>“ARCHIVO B” (DOCUMENTACIÓN RELATIVA A CRITERIOS NO CUANTIFICABLES MEDIANTE FÓRMULA, SUJETOS A UN JUICIO DE VALOR)</w:t>
      </w:r>
    </w:p>
    <w:p w14:paraId="468CD562" w14:textId="77777777" w:rsidR="00567E9C" w:rsidRPr="00E21C00" w:rsidRDefault="00567E9C" w:rsidP="00567E9C">
      <w:pPr>
        <w:jc w:val="both"/>
        <w:rPr>
          <w:w w:val="105"/>
        </w:rPr>
      </w:pPr>
      <w:r w:rsidRPr="00E21C00">
        <w:rPr>
          <w:w w:val="105"/>
        </w:rPr>
        <w:t>“ARCHIVO C” (DOCUMENTACIÓN RELATIVA A CRITERIOS CUANTIFICABLES MEDIANTE FÓRMULA O NO SUJETOS A JUICIOS DE VALOR)</w:t>
      </w:r>
    </w:p>
    <w:p w14:paraId="23E2F6E1" w14:textId="77777777" w:rsidR="00567E9C" w:rsidRPr="00E21C00" w:rsidRDefault="00567E9C" w:rsidP="00567E9C">
      <w:pPr>
        <w:jc w:val="both"/>
      </w:pPr>
    </w:p>
    <w:p w14:paraId="5525ED41" w14:textId="77777777" w:rsidR="00567E9C" w:rsidRPr="00E21C00" w:rsidRDefault="00567E9C" w:rsidP="00567E9C">
      <w:pPr>
        <w:jc w:val="both"/>
        <w:rPr>
          <w:b/>
        </w:rPr>
      </w:pPr>
      <w:r w:rsidRPr="00E21C00">
        <w:rPr>
          <w:b/>
        </w:rPr>
        <w:t xml:space="preserve">9.2 Los licitadores presentarán en el “ARCHIVO A” (DOCUMENTACIÓN ADMINISTRATIVA):  </w:t>
      </w:r>
    </w:p>
    <w:p w14:paraId="2B0BB673" w14:textId="77777777" w:rsidR="00567E9C" w:rsidRPr="00E21C00" w:rsidRDefault="00567E9C" w:rsidP="00567E9C">
      <w:pPr>
        <w:jc w:val="both"/>
      </w:pPr>
    </w:p>
    <w:p w14:paraId="7B631977" w14:textId="77777777" w:rsidR="00567E9C" w:rsidRPr="00E21C00" w:rsidRDefault="00567E9C" w:rsidP="00567E9C">
      <w:pPr>
        <w:jc w:val="both"/>
        <w:rPr>
          <w:rFonts w:cs="Arial"/>
        </w:rPr>
      </w:pPr>
      <w:r w:rsidRPr="00E21C00">
        <w:rPr>
          <w:rFonts w:cs="Arial"/>
          <w:u w:val="single"/>
        </w:rPr>
        <w:t>9.2.1 La capacidad de obrar se acreditará con</w:t>
      </w:r>
      <w:r w:rsidRPr="00E21C00">
        <w:rPr>
          <w:rFonts w:cs="Arial"/>
        </w:rPr>
        <w:t xml:space="preserve">: </w:t>
      </w:r>
    </w:p>
    <w:p w14:paraId="23D4D335" w14:textId="77777777" w:rsidR="00567E9C" w:rsidRPr="00E21C00" w:rsidRDefault="00567E9C" w:rsidP="00861B6B">
      <w:pPr>
        <w:pStyle w:val="Prrafodelista"/>
        <w:numPr>
          <w:ilvl w:val="0"/>
          <w:numId w:val="15"/>
        </w:numPr>
        <w:jc w:val="both"/>
        <w:rPr>
          <w:rFonts w:cs="Arial"/>
        </w:rPr>
      </w:pPr>
      <w:r w:rsidRPr="00E21C00">
        <w:rPr>
          <w:rFonts w:cs="Arial"/>
        </w:rPr>
        <w:lastRenderedPageBreak/>
        <w:t>Declaración responsable de tener plena capacidad de obrar y no estar incurso en las prohibiciones de contratar previstas en el artículo 71 de la Ley 9/2017, de 8 de noviembre, de Contratos del Sector Público, por la que se trasponen al ordenamiento jurídico español las Directivas del Parlamento Europeo y del Consejo 2014/23/UE y 2014/24/UE, de 26 de febrero de 2014 (Anexo II).</w:t>
      </w:r>
    </w:p>
    <w:p w14:paraId="36B75E2A" w14:textId="77777777" w:rsidR="00567E9C" w:rsidRPr="00E21C00" w:rsidRDefault="00567E9C" w:rsidP="00861B6B">
      <w:pPr>
        <w:numPr>
          <w:ilvl w:val="0"/>
          <w:numId w:val="15"/>
        </w:numPr>
        <w:jc w:val="both"/>
        <w:rPr>
          <w:rFonts w:cs="Arial"/>
        </w:rPr>
      </w:pPr>
      <w:r w:rsidRPr="00E21C00">
        <w:rPr>
          <w:rFonts w:cs="Arial"/>
        </w:rPr>
        <w:t xml:space="preserve">Todos los licitadores deberán estar inscritos en el Registro Oficial de Licitadores y Empresas Clasificadas del sector Público, o en el Registro Oficial de la correspondiente Comunidad Autónoma, en la fecha final de presentación de ofertas. Dicha inscripción se podrá acreditar mediante justificante de presentación de solicitud de inscripción. En este último caso, en caso de resultar adjudicataria, al recibir el requerimiento para depósito de garantía, y en el plazo concedido. Deberá aportar Escritura de Constitución, poder notarial de la persona firmante de la oferta, CIF de la empresa o entidad, y certificados de hallarse al corriente en pagos con la Seguridad Social y con la Hacienda correspondiente donde tenga el domicilio fiscal la empresa. </w:t>
      </w:r>
    </w:p>
    <w:p w14:paraId="33A436CB" w14:textId="77777777" w:rsidR="00567E9C" w:rsidRPr="00E21C00" w:rsidRDefault="00567E9C" w:rsidP="00861B6B">
      <w:pPr>
        <w:numPr>
          <w:ilvl w:val="0"/>
          <w:numId w:val="15"/>
        </w:numPr>
        <w:jc w:val="both"/>
        <w:rPr>
          <w:rFonts w:cs="Arial"/>
        </w:rPr>
      </w:pPr>
      <w:r w:rsidRPr="00E21C00">
        <w:rPr>
          <w:rFonts w:cs="Arial"/>
        </w:rPr>
        <w:t>Todas las personas jurídicas que deseen presentarse a la licitación deberán adjuntar la siguiente documentación para la identificación del titular real (los Artículos 3 y 4 de la ley de prevención de blanqueo de capitales ley 10/2010, del 28 de abril):</w:t>
      </w:r>
    </w:p>
    <w:p w14:paraId="3DD6D2CD" w14:textId="77777777" w:rsidR="00567E9C" w:rsidRPr="00E21C00" w:rsidRDefault="00567E9C" w:rsidP="00567E9C">
      <w:pPr>
        <w:ind w:left="740"/>
        <w:jc w:val="both"/>
        <w:rPr>
          <w:rFonts w:cs="Arial"/>
        </w:rPr>
      </w:pPr>
    </w:p>
    <w:p w14:paraId="7561E021" w14:textId="77777777" w:rsidR="00567E9C" w:rsidRPr="00E21C00" w:rsidRDefault="00567E9C" w:rsidP="00567E9C">
      <w:pPr>
        <w:ind w:left="740"/>
        <w:jc w:val="both"/>
        <w:rPr>
          <w:rFonts w:cs="Arial"/>
        </w:rPr>
      </w:pPr>
      <w:r w:rsidRPr="00E21C00">
        <w:rPr>
          <w:rFonts w:cs="Arial"/>
        </w:rPr>
        <w:t>Identificación de la persona o personas físicas que en último término posean o controlen, directa o indirectamente, un porcentaje superior al 25 % del capital o de los derechos de voto de una persona jurídica, o que por otros medios ejerzan el control, directo o indirecto, de la gestión de una persona jurídica. Se exceptúan las sociedades que coticen en un mercado regulado de la UE o de países terceros equivalentes (Anexo III).</w:t>
      </w:r>
    </w:p>
    <w:p w14:paraId="46E05423" w14:textId="77777777" w:rsidR="00567E9C" w:rsidRPr="00E21C00" w:rsidRDefault="00567E9C" w:rsidP="00567E9C">
      <w:pPr>
        <w:ind w:left="740"/>
        <w:jc w:val="both"/>
        <w:rPr>
          <w:rFonts w:cs="Arial"/>
        </w:rPr>
      </w:pPr>
    </w:p>
    <w:p w14:paraId="2708B030" w14:textId="77777777" w:rsidR="00567E9C" w:rsidRPr="00E21C00" w:rsidRDefault="00567E9C" w:rsidP="00861B6B">
      <w:pPr>
        <w:numPr>
          <w:ilvl w:val="0"/>
          <w:numId w:val="15"/>
        </w:numPr>
        <w:jc w:val="both"/>
        <w:rPr>
          <w:rFonts w:cs="Arial"/>
        </w:rPr>
      </w:pPr>
      <w:r w:rsidRPr="00E21C00">
        <w:rPr>
          <w:rFonts w:cs="Arial"/>
        </w:rPr>
        <w:t>Si no constase en la inscripción del Registro Oficial de Licitadores y Empresas Clasificadas del Sector Público por motivos no imputables al licitador, documentos acreditativos de la representación: La persona con poder de representación, deberá acompañar copia de sus poderes, notarial o administrativamente, junto a su Documento Nacional de Identidad o, en su caso, el documento que haga sus veces.</w:t>
      </w:r>
    </w:p>
    <w:p w14:paraId="135BE361" w14:textId="77777777" w:rsidR="00567E9C" w:rsidRPr="00E21C00" w:rsidRDefault="00567E9C" w:rsidP="00567E9C">
      <w:pPr>
        <w:jc w:val="both"/>
        <w:rPr>
          <w:rFonts w:cs="Arial"/>
          <w:b/>
        </w:rPr>
      </w:pPr>
    </w:p>
    <w:p w14:paraId="472EADB8" w14:textId="77777777" w:rsidR="00567E9C" w:rsidRPr="00E21C00" w:rsidRDefault="00567E9C" w:rsidP="00567E9C">
      <w:pPr>
        <w:jc w:val="both"/>
        <w:rPr>
          <w:rFonts w:cs="Arial"/>
          <w:u w:val="single"/>
        </w:rPr>
      </w:pPr>
      <w:r w:rsidRPr="00E21C00">
        <w:rPr>
          <w:rFonts w:cs="Arial"/>
          <w:u w:val="single"/>
        </w:rPr>
        <w:t xml:space="preserve">9.2.2 Empresarios españoles: </w:t>
      </w:r>
    </w:p>
    <w:p w14:paraId="64CB4F7F" w14:textId="77777777" w:rsidR="00567E9C" w:rsidRPr="00E21C00" w:rsidRDefault="00567E9C" w:rsidP="00567E9C">
      <w:pPr>
        <w:jc w:val="both"/>
        <w:rPr>
          <w:rFonts w:cs="Arial"/>
          <w:u w:val="single"/>
        </w:rPr>
      </w:pPr>
      <w:r w:rsidRPr="00E21C00">
        <w:rPr>
          <w:rFonts w:cs="Arial"/>
          <w:u w:val="single"/>
        </w:rPr>
        <w:t>Empresas con personalidad jurídica</w:t>
      </w:r>
    </w:p>
    <w:p w14:paraId="66B5AB4D" w14:textId="77777777" w:rsidR="00567E9C" w:rsidRPr="00E21C00" w:rsidRDefault="00567E9C" w:rsidP="00567E9C">
      <w:pPr>
        <w:jc w:val="both"/>
        <w:rPr>
          <w:rFonts w:cs="Arial"/>
        </w:rPr>
      </w:pPr>
      <w:r w:rsidRPr="00E21C00">
        <w:rPr>
          <w:rFonts w:cs="Arial"/>
        </w:rPr>
        <w:t>La capacidad de obrar de las empresas que fueren personas jurídicas se acreditará mediante las escrituras de constitución y modificación, en su caso, inscritas en el Registro Mercantil, cuando este requisito fuera exigible conforme a la legislación mercantil que le sea aplicada. Si no lo fuere, la acreditación de la capacidad de obrar se realizará mediante la escritura o documento de constitución, de modificación, estatutos o acto fundacional, en el que constaren las normas por las que se regula su actividad, inscritos en su caso, en el correspondiente Registro Oficial. O bien, mediante inscripción en el Registro Oficial de Licitadores y Empresas Clasificadas del Sector Público o en el Registro de Licitadores y Empresas Clasificadas de la Comunidad Autónoma de Euskadi.</w:t>
      </w:r>
    </w:p>
    <w:p w14:paraId="6279A5F4" w14:textId="77777777" w:rsidR="00567E9C" w:rsidRPr="00E21C00" w:rsidRDefault="00567E9C" w:rsidP="00567E9C">
      <w:pPr>
        <w:jc w:val="both"/>
        <w:rPr>
          <w:rFonts w:cs="Arial"/>
        </w:rPr>
      </w:pPr>
    </w:p>
    <w:p w14:paraId="6FE05A94" w14:textId="77777777" w:rsidR="00567E9C" w:rsidRPr="00E21C00" w:rsidRDefault="00567E9C" w:rsidP="00567E9C">
      <w:pPr>
        <w:jc w:val="both"/>
        <w:rPr>
          <w:rFonts w:cs="Arial"/>
          <w:u w:val="single"/>
        </w:rPr>
      </w:pPr>
      <w:r w:rsidRPr="00E21C00">
        <w:rPr>
          <w:rFonts w:cs="Arial"/>
          <w:u w:val="single"/>
        </w:rPr>
        <w:t>Empresarios extranjeros</w:t>
      </w:r>
    </w:p>
    <w:p w14:paraId="0CFFD0E9" w14:textId="77777777" w:rsidR="00567E9C" w:rsidRPr="00E21C00" w:rsidRDefault="00567E9C" w:rsidP="00567E9C">
      <w:pPr>
        <w:jc w:val="both"/>
        <w:rPr>
          <w:rFonts w:cs="Arial"/>
        </w:rPr>
      </w:pPr>
      <w:r w:rsidRPr="00E21C00">
        <w:rPr>
          <w:rFonts w:cs="Arial"/>
        </w:rPr>
        <w:t>Empresas comunitarias o de Estados signatarios del Acuerdo sobre el Espacio Económico Europeo:</w:t>
      </w:r>
    </w:p>
    <w:p w14:paraId="4CFE38E9" w14:textId="77777777" w:rsidR="00567E9C" w:rsidRPr="00E21C00" w:rsidRDefault="00567E9C" w:rsidP="00567E9C">
      <w:pPr>
        <w:jc w:val="both"/>
        <w:rPr>
          <w:rFonts w:cs="Arial"/>
        </w:rPr>
      </w:pPr>
    </w:p>
    <w:p w14:paraId="4FDA1A4F" w14:textId="77777777" w:rsidR="00567E9C" w:rsidRPr="00E21C00" w:rsidRDefault="00567E9C" w:rsidP="00567E9C">
      <w:pPr>
        <w:jc w:val="both"/>
        <w:rPr>
          <w:rFonts w:cs="Arial"/>
        </w:rPr>
      </w:pPr>
      <w:r w:rsidRPr="00E21C00">
        <w:rPr>
          <w:rFonts w:cs="Arial"/>
        </w:rPr>
        <w:t>Podrán presentarse aquellas empresas comunitarias que acrediten, con arreglo a la legislación del Estado en que estén establecidas, que se encuentran habilitadas para realizar la prestación de que se trate, según lo establecido en el artículo 67 de la Ley 9/2017, de 8 de noviembre, de Contratos del Sector Público, por la que se trasponen al ordenamiento jurídico español las Directivas del Parlamento Europeo y del Consejo 2014/23/UE y 2014/24/UE, de 26 de febrero de 2014.</w:t>
      </w:r>
    </w:p>
    <w:p w14:paraId="7D303677" w14:textId="77777777" w:rsidR="00567E9C" w:rsidRPr="00E21C00" w:rsidRDefault="00567E9C" w:rsidP="00567E9C">
      <w:pPr>
        <w:jc w:val="both"/>
        <w:rPr>
          <w:rFonts w:cs="Arial"/>
          <w:u w:val="single"/>
        </w:rPr>
      </w:pPr>
    </w:p>
    <w:p w14:paraId="3DA67768" w14:textId="77777777" w:rsidR="00567E9C" w:rsidRPr="00E21C00" w:rsidRDefault="00567E9C" w:rsidP="00567E9C">
      <w:pPr>
        <w:jc w:val="both"/>
        <w:rPr>
          <w:rFonts w:cs="Arial"/>
          <w:u w:val="single"/>
        </w:rPr>
      </w:pPr>
      <w:r w:rsidRPr="00E21C00">
        <w:rPr>
          <w:rFonts w:cs="Arial"/>
          <w:u w:val="single"/>
        </w:rPr>
        <w:t>Empresas no comunitarias</w:t>
      </w:r>
    </w:p>
    <w:p w14:paraId="363F9425" w14:textId="77777777" w:rsidR="00567E9C" w:rsidRPr="00E21C00" w:rsidRDefault="00567E9C" w:rsidP="00567E9C">
      <w:pPr>
        <w:jc w:val="both"/>
        <w:rPr>
          <w:rFonts w:cs="Arial"/>
        </w:rPr>
      </w:pPr>
      <w:r w:rsidRPr="00E21C00">
        <w:rPr>
          <w:rFonts w:cs="Arial"/>
        </w:rPr>
        <w:t>Las personas físicas o jurídicas de Estados no pertenecientes a la Unión Europea o de Estados signatarios del Acuerdo sobre el Espacio Económico Europeo deberán justificar mediante informe de la Oficina Económica y Comercial de España en el exterior, que se acompañará a la documentación que se presente, que el Estado de procedencia de la empresa admite a las empresas españolas en la contratación con las Administraciones Públicas en forma sustancialmente análoga. En los contratos sujetos a regulación armonizada se prescindirá del informe sobre reciprocidad en relación con las empresas de Estados signatarios del Acuerdo sobre Contratación Pública de la Organización Mundial de Comercio.</w:t>
      </w:r>
    </w:p>
    <w:p w14:paraId="40230E3B" w14:textId="77777777" w:rsidR="00567E9C" w:rsidRPr="00E21C00" w:rsidRDefault="00567E9C" w:rsidP="00567E9C">
      <w:pPr>
        <w:jc w:val="both"/>
        <w:rPr>
          <w:rFonts w:cs="Arial"/>
        </w:rPr>
      </w:pPr>
    </w:p>
    <w:p w14:paraId="1BE5CF84" w14:textId="77777777" w:rsidR="00567E9C" w:rsidRPr="00E21C00" w:rsidRDefault="00567E9C" w:rsidP="00567E9C">
      <w:pPr>
        <w:jc w:val="both"/>
        <w:rPr>
          <w:rFonts w:cs="Arial"/>
        </w:rPr>
      </w:pPr>
      <w:r w:rsidRPr="00E21C00">
        <w:rPr>
          <w:rFonts w:cs="Arial"/>
        </w:rPr>
        <w:t>Asimismo, si se trata de un contrato de obras, además esa empresa deberá tener sucursal en España, con designación de apoderados o representantes, así como inscripción en el Registro Mercantil. Cumplir con lo establecido a tal efecto en el art. 68 de la Ley 9/2017, de 8 de noviembre, de Contratos del Sector Público, por la que se trasponen al ordenamiento jurídico español las Directivas del Parlamento Europeo y del Consejo 2014/23/UE y 2014/24/UE, de 26 de febrero de 2014.</w:t>
      </w:r>
    </w:p>
    <w:p w14:paraId="5A56CBE0" w14:textId="77777777" w:rsidR="00567E9C" w:rsidRPr="00E21C00" w:rsidRDefault="00567E9C" w:rsidP="00567E9C">
      <w:pPr>
        <w:jc w:val="both"/>
        <w:rPr>
          <w:rFonts w:cs="Arial"/>
        </w:rPr>
      </w:pPr>
    </w:p>
    <w:p w14:paraId="4ED830CF" w14:textId="77777777" w:rsidR="00567E9C" w:rsidRPr="00E21C00" w:rsidRDefault="00567E9C" w:rsidP="00567E9C">
      <w:pPr>
        <w:jc w:val="both"/>
        <w:rPr>
          <w:rFonts w:cs="Arial"/>
          <w:u w:val="single"/>
        </w:rPr>
      </w:pPr>
      <w:r w:rsidRPr="00E21C00">
        <w:rPr>
          <w:rFonts w:cs="Arial"/>
          <w:u w:val="single"/>
        </w:rPr>
        <w:t>Unión Temporal de Empresas</w:t>
      </w:r>
    </w:p>
    <w:p w14:paraId="56D54645" w14:textId="77777777" w:rsidR="00567E9C" w:rsidRPr="00E21C00" w:rsidRDefault="00567E9C" w:rsidP="00567E9C">
      <w:pPr>
        <w:jc w:val="both"/>
        <w:rPr>
          <w:rFonts w:cs="Arial"/>
        </w:rPr>
      </w:pPr>
      <w:r w:rsidRPr="00E21C00">
        <w:rPr>
          <w:rFonts w:cs="Arial"/>
        </w:rPr>
        <w:t>Cuando dos o más empresas acudan a una licitación constituyendo una unión temporal, cada uno de los empresarios que la componen deberá acreditar su personalidad, capacidad y representación, debiendo indicar en documento privado los nombres y circunstancias de los empresarios que la suscriban, la participación de cada uno de ellos y la persona o entidad que durante la vigencia del contrato ha de ostentar la plena representación (artículo 69 de la Ley 9/2017, de 8 de noviembre, de Contratos del Sector Público, por la que se trasponen al ordenamiento jurídico español las Directivas del Parlamento Europeo y del Consejo 2014/23/UE y 2014/24/UE, de 26 de febrero de 2014).</w:t>
      </w:r>
    </w:p>
    <w:p w14:paraId="4EF5B36F" w14:textId="77777777" w:rsidR="00567E9C" w:rsidRPr="00E21C00" w:rsidRDefault="00567E9C" w:rsidP="00567E9C">
      <w:pPr>
        <w:jc w:val="both"/>
        <w:rPr>
          <w:rFonts w:cs="Arial"/>
        </w:rPr>
      </w:pPr>
    </w:p>
    <w:p w14:paraId="42F19885" w14:textId="77777777" w:rsidR="00567E9C" w:rsidRPr="00E21C00" w:rsidRDefault="00567E9C" w:rsidP="00567E9C">
      <w:pPr>
        <w:jc w:val="both"/>
        <w:rPr>
          <w:rFonts w:cs="Arial"/>
          <w:u w:val="single"/>
        </w:rPr>
      </w:pPr>
      <w:r w:rsidRPr="00E21C00">
        <w:rPr>
          <w:rFonts w:cs="Arial"/>
          <w:u w:val="single"/>
        </w:rPr>
        <w:t>Personas físicas</w:t>
      </w:r>
    </w:p>
    <w:p w14:paraId="4974EF12" w14:textId="77777777" w:rsidR="00567E9C" w:rsidRPr="00E21C00" w:rsidRDefault="00567E9C" w:rsidP="00567E9C">
      <w:pPr>
        <w:jc w:val="both"/>
        <w:rPr>
          <w:rFonts w:cs="Arial"/>
        </w:rPr>
      </w:pPr>
      <w:r w:rsidRPr="00E21C00">
        <w:rPr>
          <w:rFonts w:cs="Arial"/>
        </w:rPr>
        <w:t>Si no constase en la inscripción del Registro Oficial de Licitadores y Empresas Clasificadas del Sector Público por motivos no imputables al licitador:</w:t>
      </w:r>
    </w:p>
    <w:p w14:paraId="26046DB1" w14:textId="77777777" w:rsidR="00567E9C" w:rsidRPr="00E21C00" w:rsidRDefault="00567E9C" w:rsidP="00567E9C">
      <w:pPr>
        <w:jc w:val="both"/>
        <w:rPr>
          <w:rFonts w:cs="Arial"/>
        </w:rPr>
      </w:pPr>
      <w:r w:rsidRPr="00E21C00">
        <w:rPr>
          <w:rFonts w:cs="Arial"/>
        </w:rPr>
        <w:t>- Documento de identificación</w:t>
      </w:r>
    </w:p>
    <w:p w14:paraId="12F0E536" w14:textId="77777777" w:rsidR="00567E9C" w:rsidRPr="00E21C00" w:rsidRDefault="00567E9C" w:rsidP="00567E9C">
      <w:pPr>
        <w:jc w:val="both"/>
        <w:rPr>
          <w:rFonts w:cs="Arial"/>
        </w:rPr>
      </w:pPr>
      <w:r w:rsidRPr="00E21C00">
        <w:rPr>
          <w:rFonts w:cs="Arial"/>
        </w:rPr>
        <w:lastRenderedPageBreak/>
        <w:t>- Documento acreditativo de estar dado de alta en el IAE</w:t>
      </w:r>
    </w:p>
    <w:p w14:paraId="3E960E27" w14:textId="77777777" w:rsidR="00567E9C" w:rsidRPr="00E21C00" w:rsidRDefault="00567E9C" w:rsidP="00567E9C">
      <w:pPr>
        <w:jc w:val="both"/>
        <w:rPr>
          <w:rFonts w:cs="Arial"/>
        </w:rPr>
      </w:pPr>
    </w:p>
    <w:p w14:paraId="1DA9B73A" w14:textId="77777777" w:rsidR="00567E9C" w:rsidRPr="00E21C00" w:rsidRDefault="00567E9C" w:rsidP="00567E9C">
      <w:pPr>
        <w:jc w:val="both"/>
        <w:rPr>
          <w:rFonts w:cs="Arial"/>
          <w:u w:val="single"/>
        </w:rPr>
      </w:pPr>
      <w:r w:rsidRPr="00E21C00">
        <w:rPr>
          <w:rFonts w:cs="Arial"/>
          <w:u w:val="single"/>
        </w:rPr>
        <w:t xml:space="preserve">9.2.3 Solvencia: </w:t>
      </w:r>
    </w:p>
    <w:p w14:paraId="12E6E35F" w14:textId="77777777" w:rsidR="00567E9C" w:rsidRPr="00E21C00" w:rsidRDefault="00567E9C" w:rsidP="00567E9C">
      <w:pPr>
        <w:jc w:val="both"/>
        <w:rPr>
          <w:rFonts w:cs="Arial"/>
          <w:b/>
        </w:rPr>
      </w:pPr>
    </w:p>
    <w:p w14:paraId="3EAD68F0" w14:textId="77777777" w:rsidR="00567E9C" w:rsidRPr="00E21C00" w:rsidRDefault="00567E9C" w:rsidP="00567E9C">
      <w:pPr>
        <w:jc w:val="both"/>
        <w:rPr>
          <w:rFonts w:cs="Arial"/>
          <w:b/>
        </w:rPr>
      </w:pPr>
      <w:r w:rsidRPr="00E21C00">
        <w:rPr>
          <w:rFonts w:cs="Arial"/>
          <w:u w:val="single"/>
        </w:rPr>
        <w:t>9.2.3.1 Económica</w:t>
      </w:r>
      <w:r w:rsidRPr="00E21C00">
        <w:rPr>
          <w:rFonts w:cs="Arial"/>
        </w:rPr>
        <w:t xml:space="preserve"> acreditada mediante el volumen anual de negocios, o bien volumen anual de negocios en el ámbito al que se refiera el contrato referido al mejor ejercicio dentro de los tres últimos disponibles en función de las fechas de constitución o de inicio de actividades del empresario y de presentación de las ofertas por importe igual o superior al exigido en el anuncio de licitación o en la invitación a participar en el procedimiento y en los pliegos del contrato o, en su defecto, al establecido reglamentariamente. Además, el volumen de negocios mínimo anual exigido no excederá de una vez y media el valor estimado del contrato, excepto en casos debidamente justificados como los relacionados con los riesgos especiales vinculados a la naturaleza de las obras, los servicios o los suministros.</w:t>
      </w:r>
    </w:p>
    <w:p w14:paraId="1D9F8639" w14:textId="77777777" w:rsidR="00567E9C" w:rsidRPr="00E21C00" w:rsidRDefault="00567E9C" w:rsidP="00567E9C">
      <w:pPr>
        <w:jc w:val="both"/>
        <w:rPr>
          <w:b/>
          <w:u w:val="single"/>
        </w:rPr>
      </w:pPr>
    </w:p>
    <w:p w14:paraId="0BECF3AE" w14:textId="77777777" w:rsidR="00567E9C" w:rsidRPr="00E21C00" w:rsidRDefault="00567E9C" w:rsidP="00567E9C">
      <w:pPr>
        <w:jc w:val="both"/>
        <w:rPr>
          <w:rFonts w:cs="Arial"/>
          <w:u w:val="single"/>
        </w:rPr>
      </w:pPr>
      <w:r w:rsidRPr="00E21C00">
        <w:rPr>
          <w:rFonts w:cs="Arial"/>
          <w:u w:val="single"/>
        </w:rPr>
        <w:t>9.2.3.2) Técnica</w:t>
      </w:r>
    </w:p>
    <w:p w14:paraId="1C4D0BD1" w14:textId="77777777" w:rsidR="00567E9C" w:rsidRPr="00E21C00" w:rsidRDefault="00567E9C" w:rsidP="00567E9C">
      <w:pPr>
        <w:jc w:val="both"/>
        <w:rPr>
          <w:rFonts w:cs="Arial"/>
        </w:rPr>
      </w:pPr>
      <w:r w:rsidRPr="00E21C00">
        <w:rPr>
          <w:rFonts w:cs="Arial"/>
        </w:rPr>
        <w:t xml:space="preserve">a) Persona jurídica o física con los siguientes requisitos. </w:t>
      </w:r>
    </w:p>
    <w:p w14:paraId="52CB0DD7" w14:textId="77777777" w:rsidR="00567E9C" w:rsidRPr="00E21C00" w:rsidRDefault="00567E9C" w:rsidP="00567E9C">
      <w:pPr>
        <w:jc w:val="both"/>
        <w:rPr>
          <w:rFonts w:cs="Arial"/>
        </w:rPr>
      </w:pPr>
    </w:p>
    <w:p w14:paraId="52DEE4CB" w14:textId="77777777" w:rsidR="00567E9C" w:rsidRPr="00E21C00" w:rsidRDefault="00567E9C" w:rsidP="00861B6B">
      <w:pPr>
        <w:numPr>
          <w:ilvl w:val="0"/>
          <w:numId w:val="12"/>
        </w:numPr>
        <w:jc w:val="both"/>
        <w:rPr>
          <w:rFonts w:cs="Arial"/>
        </w:rPr>
      </w:pPr>
      <w:r w:rsidRPr="00E21C00">
        <w:rPr>
          <w:rFonts w:cs="Arial"/>
        </w:rPr>
        <w:t>Un mínimo de 3 años de experiencia profesional en la producción, grabación, edición y postproducción de vídeos, vídeos promocionales, reportajes, documentales o cualquier otro producto audiovisual que guarde relación con el deporte vasco de alto nivel.</w:t>
      </w:r>
    </w:p>
    <w:p w14:paraId="4BFC2AF8" w14:textId="77777777" w:rsidR="00567E9C" w:rsidRPr="00E21C00" w:rsidRDefault="00567E9C" w:rsidP="00567E9C">
      <w:pPr>
        <w:ind w:left="1068"/>
        <w:jc w:val="both"/>
        <w:rPr>
          <w:rFonts w:cs="Arial"/>
        </w:rPr>
      </w:pPr>
    </w:p>
    <w:p w14:paraId="2409432A" w14:textId="77777777" w:rsidR="00567E9C" w:rsidRPr="00E21C00" w:rsidRDefault="00567E9C" w:rsidP="00861B6B">
      <w:pPr>
        <w:numPr>
          <w:ilvl w:val="0"/>
          <w:numId w:val="12"/>
        </w:numPr>
        <w:jc w:val="both"/>
        <w:rPr>
          <w:rFonts w:cs="Arial"/>
        </w:rPr>
      </w:pPr>
      <w:r w:rsidRPr="00E21C00">
        <w:rPr>
          <w:rFonts w:cs="Arial"/>
        </w:rPr>
        <w:t>Un mínimo de 3 años de experiencia profesional en la producción, grabación, edición y postproducción de vídeos, vídeos promocionales, reportajes, documentales o cualquier otro producto audiovisual que guarde relación con las deportistas vascas de alto nivel (deporte y mujer).</w:t>
      </w:r>
    </w:p>
    <w:p w14:paraId="12625849" w14:textId="77777777" w:rsidR="00567E9C" w:rsidRPr="00E21C00" w:rsidRDefault="00567E9C" w:rsidP="00567E9C">
      <w:pPr>
        <w:jc w:val="both"/>
        <w:rPr>
          <w:rFonts w:cs="Arial"/>
        </w:rPr>
      </w:pPr>
    </w:p>
    <w:p w14:paraId="61E19A92" w14:textId="77777777" w:rsidR="00567E9C" w:rsidRPr="00E21C00" w:rsidRDefault="00567E9C" w:rsidP="00861B6B">
      <w:pPr>
        <w:numPr>
          <w:ilvl w:val="0"/>
          <w:numId w:val="12"/>
        </w:numPr>
        <w:jc w:val="both"/>
        <w:rPr>
          <w:rFonts w:cs="Arial"/>
        </w:rPr>
      </w:pPr>
      <w:r w:rsidRPr="00E21C00">
        <w:rPr>
          <w:rFonts w:cs="Arial"/>
        </w:rPr>
        <w:t>Un mínimo de 3 años de experiencia profesional en la producción, grabación, edición y postproducción de vídeos, vídeos promocionales, reportajes, documentales o cualquier otro producto audiovisual que guarde relación con las deportistas vascas de alto nivel con diversidad funcional (deporte adaptado femenino de alto nivel).</w:t>
      </w:r>
    </w:p>
    <w:p w14:paraId="26F3B9C5" w14:textId="77777777" w:rsidR="00567E9C" w:rsidRPr="00E21C00" w:rsidRDefault="00567E9C" w:rsidP="00567E9C">
      <w:pPr>
        <w:jc w:val="both"/>
        <w:rPr>
          <w:rFonts w:cs="Arial"/>
        </w:rPr>
      </w:pPr>
    </w:p>
    <w:p w14:paraId="6F2A6F2A" w14:textId="77777777" w:rsidR="00567E9C" w:rsidRPr="00E21C00" w:rsidRDefault="00567E9C" w:rsidP="00861B6B">
      <w:pPr>
        <w:numPr>
          <w:ilvl w:val="0"/>
          <w:numId w:val="12"/>
        </w:numPr>
        <w:jc w:val="both"/>
        <w:rPr>
          <w:rFonts w:cs="Arial"/>
        </w:rPr>
      </w:pPr>
      <w:r w:rsidRPr="00E21C00">
        <w:rPr>
          <w:rFonts w:cs="Arial"/>
        </w:rPr>
        <w:t>Un mínimo de un año de experiencia en la creación y grabación de podcasts.</w:t>
      </w:r>
    </w:p>
    <w:p w14:paraId="49F78BBA" w14:textId="77777777" w:rsidR="00567E9C" w:rsidRPr="00E21C00" w:rsidRDefault="00567E9C" w:rsidP="00567E9C">
      <w:pPr>
        <w:jc w:val="both"/>
        <w:rPr>
          <w:rFonts w:cs="Arial"/>
        </w:rPr>
      </w:pPr>
    </w:p>
    <w:p w14:paraId="38B846F2" w14:textId="77777777" w:rsidR="00567E9C" w:rsidRPr="00E21C00" w:rsidRDefault="00567E9C" w:rsidP="00861B6B">
      <w:pPr>
        <w:numPr>
          <w:ilvl w:val="0"/>
          <w:numId w:val="12"/>
        </w:numPr>
        <w:jc w:val="both"/>
        <w:rPr>
          <w:rFonts w:cs="Arial"/>
        </w:rPr>
      </w:pPr>
      <w:r w:rsidRPr="00E21C00">
        <w:rPr>
          <w:rFonts w:cs="Arial"/>
        </w:rPr>
        <w:t xml:space="preserve">Capacidad para el archivo y almacenamiento de material cumpliendo las normativas de seguridad. </w:t>
      </w:r>
    </w:p>
    <w:p w14:paraId="10868CBB" w14:textId="77777777" w:rsidR="00567E9C" w:rsidRPr="00E21C00" w:rsidRDefault="00567E9C" w:rsidP="00567E9C">
      <w:pPr>
        <w:jc w:val="both"/>
        <w:rPr>
          <w:rFonts w:cs="Arial"/>
        </w:rPr>
      </w:pPr>
    </w:p>
    <w:p w14:paraId="14D19B1B" w14:textId="77777777" w:rsidR="00567E9C" w:rsidRPr="00E21C00" w:rsidRDefault="00567E9C" w:rsidP="00567E9C">
      <w:pPr>
        <w:jc w:val="both"/>
        <w:rPr>
          <w:rFonts w:cs="Arial"/>
        </w:rPr>
      </w:pPr>
      <w:r w:rsidRPr="00E21C00">
        <w:rPr>
          <w:rFonts w:cs="Arial"/>
        </w:rPr>
        <w:t>Los requisitos se acreditarán mediante la presentación de los certificados de dichos trabajos realizados, firmado por el representante legal de la empresa.</w:t>
      </w:r>
    </w:p>
    <w:p w14:paraId="483824FD" w14:textId="77777777" w:rsidR="00567E9C" w:rsidRPr="00E21C00" w:rsidRDefault="00567E9C" w:rsidP="00567E9C">
      <w:pPr>
        <w:jc w:val="both"/>
        <w:rPr>
          <w:rFonts w:cs="Arial"/>
        </w:rPr>
      </w:pPr>
    </w:p>
    <w:p w14:paraId="2CEFD102" w14:textId="77777777" w:rsidR="00567E9C" w:rsidRPr="00E21C00" w:rsidRDefault="00567E9C" w:rsidP="00567E9C">
      <w:pPr>
        <w:jc w:val="both"/>
        <w:rPr>
          <w:rFonts w:cs="Arial"/>
          <w:b/>
        </w:rPr>
      </w:pPr>
      <w:r w:rsidRPr="00E21C00">
        <w:rPr>
          <w:b/>
        </w:rPr>
        <w:t>9.3. Los licitadores presentarán en el “ARCHIVO B” (DOCUMENTACIÓN RELATIVA A</w:t>
      </w:r>
      <w:r w:rsidRPr="00E21C00">
        <w:rPr>
          <w:b/>
          <w:spacing w:val="1"/>
        </w:rPr>
        <w:t xml:space="preserve"> </w:t>
      </w:r>
      <w:r w:rsidRPr="00E21C00">
        <w:rPr>
          <w:b/>
          <w:w w:val="105"/>
        </w:rPr>
        <w:t>CRITERIOS NO CUANTIFICABLES</w:t>
      </w:r>
      <w:r w:rsidRPr="00E21C00">
        <w:rPr>
          <w:b/>
          <w:spacing w:val="1"/>
          <w:w w:val="105"/>
        </w:rPr>
        <w:t xml:space="preserve"> </w:t>
      </w:r>
      <w:r w:rsidRPr="00E21C00">
        <w:rPr>
          <w:b/>
          <w:w w:val="105"/>
        </w:rPr>
        <w:t>MEDIANTE FÓRMULA, SUJETOS A UN</w:t>
      </w:r>
      <w:r w:rsidRPr="00E21C00">
        <w:rPr>
          <w:b/>
          <w:spacing w:val="1"/>
          <w:w w:val="105"/>
        </w:rPr>
        <w:t xml:space="preserve"> </w:t>
      </w:r>
      <w:r w:rsidRPr="00E21C00">
        <w:rPr>
          <w:b/>
          <w:w w:val="105"/>
        </w:rPr>
        <w:t>JUICIO</w:t>
      </w:r>
      <w:r w:rsidRPr="00E21C00">
        <w:rPr>
          <w:b/>
          <w:spacing w:val="1"/>
          <w:w w:val="105"/>
        </w:rPr>
        <w:t xml:space="preserve"> </w:t>
      </w:r>
      <w:r w:rsidRPr="00E21C00">
        <w:rPr>
          <w:b/>
          <w:w w:val="105"/>
        </w:rPr>
        <w:t>DE</w:t>
      </w:r>
      <w:r w:rsidRPr="00E21C00">
        <w:rPr>
          <w:b/>
          <w:spacing w:val="1"/>
          <w:w w:val="105"/>
        </w:rPr>
        <w:t xml:space="preserve"> </w:t>
      </w:r>
      <w:r w:rsidRPr="00E21C00">
        <w:rPr>
          <w:b/>
          <w:w w:val="105"/>
        </w:rPr>
        <w:t>VALOR)</w:t>
      </w:r>
      <w:r w:rsidRPr="00E21C00">
        <w:rPr>
          <w:rFonts w:cs="Arial"/>
          <w:b/>
        </w:rPr>
        <w:t xml:space="preserve"> la siguiente documentación:</w:t>
      </w:r>
    </w:p>
    <w:p w14:paraId="0731FE11" w14:textId="77777777" w:rsidR="00567E9C" w:rsidRPr="00E21C00" w:rsidRDefault="00567E9C" w:rsidP="00567E9C">
      <w:pPr>
        <w:pStyle w:val="Textoindependiente"/>
        <w:spacing w:line="252" w:lineRule="auto"/>
        <w:ind w:right="401"/>
        <w:jc w:val="both"/>
        <w:rPr>
          <w:rFonts w:asciiTheme="minorHAnsi" w:hAnsiTheme="minorHAnsi"/>
          <w:w w:val="105"/>
          <w:sz w:val="24"/>
          <w:szCs w:val="24"/>
          <w:u w:val="single"/>
        </w:rPr>
      </w:pPr>
    </w:p>
    <w:p w14:paraId="23EC7877" w14:textId="77777777" w:rsidR="00567E9C" w:rsidRPr="00E21C00" w:rsidRDefault="00567E9C" w:rsidP="00567E9C">
      <w:pPr>
        <w:jc w:val="both"/>
      </w:pPr>
      <w:r w:rsidRPr="00E21C00">
        <w:rPr>
          <w:u w:val="single"/>
        </w:rPr>
        <w:t xml:space="preserve">En caso de que el licitador considere que en su proposición técnica existen </w:t>
      </w:r>
      <w:r w:rsidRPr="00E21C00">
        <w:rPr>
          <w:b/>
          <w:u w:val="single"/>
        </w:rPr>
        <w:t>documentos de carácter confidencial</w:t>
      </w:r>
      <w:r w:rsidRPr="00E21C00">
        <w:rPr>
          <w:u w:val="single"/>
        </w:rPr>
        <w:t>, deberá detallar qué documentación tiene ese carácter mediante la oportuna declaración firmada y debidamente justificada, sin que dicho carácter pueda extenderse a la totalidad de la oferta</w:t>
      </w:r>
      <w:r w:rsidRPr="00E21C00">
        <w:t xml:space="preserve">, todo ello a los efectos previstos en el art. 133 de la LCSP. En el supuesto de que la Mesa de Contratación considere motivadamente que </w:t>
      </w:r>
      <w:proofErr w:type="gramStart"/>
      <w:r w:rsidRPr="00E21C00">
        <w:t>las razones expuestas para mantener la confidencialidad de parte de la oferta técnica no se encuentra suficientemente</w:t>
      </w:r>
      <w:proofErr w:type="gramEnd"/>
      <w:r w:rsidRPr="00E21C00">
        <w:t xml:space="preserve"> justificada, podrá exhibir dicha oferta al resto de licitadores que así lo soliciten.</w:t>
      </w:r>
    </w:p>
    <w:p w14:paraId="41D6401A" w14:textId="77777777" w:rsidR="00567E9C" w:rsidRPr="00E21C00" w:rsidRDefault="00567E9C" w:rsidP="00567E9C">
      <w:pPr>
        <w:jc w:val="both"/>
      </w:pPr>
    </w:p>
    <w:p w14:paraId="5365FB3D" w14:textId="77777777" w:rsidR="00567E9C" w:rsidRPr="00E21C00" w:rsidRDefault="00567E9C" w:rsidP="00567E9C">
      <w:pPr>
        <w:rPr>
          <w:u w:val="single"/>
        </w:rPr>
      </w:pPr>
      <w:r w:rsidRPr="00E21C00">
        <w:rPr>
          <w:u w:val="single"/>
        </w:rPr>
        <w:t>- Oferta técnica</w:t>
      </w:r>
    </w:p>
    <w:p w14:paraId="0A642C2E" w14:textId="77777777" w:rsidR="00567E9C" w:rsidRPr="00E21C00" w:rsidRDefault="00567E9C" w:rsidP="00861B6B">
      <w:pPr>
        <w:pStyle w:val="Prrafodelista"/>
        <w:numPr>
          <w:ilvl w:val="0"/>
          <w:numId w:val="16"/>
        </w:numPr>
      </w:pPr>
      <w:r w:rsidRPr="00E21C00">
        <w:t xml:space="preserve">La empresa licitadora deberá presentar una memoria con la idea, el tratamiento y los rasgos principales del proyecto, incluya una </w:t>
      </w:r>
      <w:r w:rsidRPr="00E21C00">
        <w:rPr>
          <w:u w:val="single"/>
        </w:rPr>
        <w:t xml:space="preserve">propuesta de </w:t>
      </w:r>
      <w:proofErr w:type="spellStart"/>
      <w:r w:rsidRPr="00E21C00">
        <w:rPr>
          <w:u w:val="single"/>
        </w:rPr>
        <w:t>guión</w:t>
      </w:r>
      <w:proofErr w:type="spellEnd"/>
      <w:r w:rsidRPr="00E21C00">
        <w:rPr>
          <w:u w:val="single"/>
        </w:rPr>
        <w:t xml:space="preserve"> a modo de ejemplo práctico</w:t>
      </w:r>
      <w:r w:rsidRPr="00E21C00">
        <w:t xml:space="preserve">. Detallando cómo desarrollaría uno de los capítulos documentales y </w:t>
      </w:r>
      <w:proofErr w:type="gramStart"/>
      <w:r w:rsidRPr="00E21C00">
        <w:t>los podcast</w:t>
      </w:r>
      <w:proofErr w:type="gramEnd"/>
      <w:r w:rsidRPr="00E21C00">
        <w:t xml:space="preserve">. </w:t>
      </w:r>
    </w:p>
    <w:p w14:paraId="3FFF8C18" w14:textId="77777777" w:rsidR="00567E9C" w:rsidRPr="00E21C00" w:rsidRDefault="00567E9C" w:rsidP="00567E9C"/>
    <w:p w14:paraId="49AE5514" w14:textId="77777777" w:rsidR="00567E9C" w:rsidRPr="00E21C00" w:rsidRDefault="00567E9C" w:rsidP="00861B6B">
      <w:pPr>
        <w:pStyle w:val="Prrafodelista"/>
        <w:numPr>
          <w:ilvl w:val="0"/>
          <w:numId w:val="16"/>
        </w:numPr>
      </w:pPr>
      <w:r w:rsidRPr="00E21C00">
        <w:t xml:space="preserve">Ese ejemplo deberá además ir acompañado de la </w:t>
      </w:r>
      <w:r w:rsidRPr="00E21C00">
        <w:rPr>
          <w:u w:val="single"/>
        </w:rPr>
        <w:t xml:space="preserve">propuesta del material que se utilizará y del equipo humano </w:t>
      </w:r>
      <w:r w:rsidRPr="00E21C00">
        <w:t xml:space="preserve">que llevará a cabo el trabajo (incluyendo sus currículums y proyectos en los que han tomado parte) para la realización de la serie documental y sus correspondientes </w:t>
      </w:r>
      <w:proofErr w:type="spellStart"/>
      <w:r w:rsidRPr="00E21C00">
        <w:t>teasers</w:t>
      </w:r>
      <w:proofErr w:type="spellEnd"/>
      <w:r w:rsidRPr="00E21C00">
        <w:t xml:space="preserve"> y el podcast. </w:t>
      </w:r>
    </w:p>
    <w:p w14:paraId="4002AA5F" w14:textId="77777777" w:rsidR="00567E9C" w:rsidRPr="00E21C00" w:rsidRDefault="00567E9C" w:rsidP="00567E9C">
      <w:pPr>
        <w:pStyle w:val="Prrafodelista"/>
        <w:ind w:left="163"/>
      </w:pPr>
    </w:p>
    <w:p w14:paraId="414ECAA4" w14:textId="77777777" w:rsidR="00567E9C" w:rsidRPr="00E21C00" w:rsidRDefault="00567E9C" w:rsidP="00567E9C">
      <w:r w:rsidRPr="00E21C00">
        <w:t>Se valorará la adecuación de la propuesta presentada con los objetivos y valores del proyecto, la originalidad, la practicidad…</w:t>
      </w:r>
    </w:p>
    <w:p w14:paraId="06C0BE0A" w14:textId="77777777" w:rsidR="00567E9C" w:rsidRPr="00E21C00" w:rsidRDefault="00567E9C" w:rsidP="00567E9C"/>
    <w:p w14:paraId="2B472B8C" w14:textId="77777777" w:rsidR="00567E9C" w:rsidRPr="00E21C00" w:rsidRDefault="00567E9C" w:rsidP="00567E9C">
      <w:r w:rsidRPr="00E21C00">
        <w:t>La propuesta se presentará en un PDF único en soporte digital.</w:t>
      </w:r>
    </w:p>
    <w:p w14:paraId="645E7040" w14:textId="77777777" w:rsidR="00567E9C" w:rsidRPr="00E21C00" w:rsidRDefault="00567E9C" w:rsidP="00567E9C">
      <w:pPr>
        <w:rPr>
          <w:u w:val="single"/>
        </w:rPr>
      </w:pPr>
      <w:r w:rsidRPr="00E21C00">
        <w:rPr>
          <w:u w:val="single"/>
        </w:rPr>
        <w:t xml:space="preserve"> </w:t>
      </w:r>
    </w:p>
    <w:p w14:paraId="160531A7" w14:textId="77777777" w:rsidR="00567E9C" w:rsidRPr="00E21C00" w:rsidRDefault="00567E9C" w:rsidP="00567E9C">
      <w:pPr>
        <w:jc w:val="both"/>
        <w:rPr>
          <w:rFonts w:ascii="Arial" w:hAnsi="Arial" w:cs="Arial"/>
        </w:rPr>
      </w:pPr>
      <w:r w:rsidRPr="00E21C00">
        <w:t xml:space="preserve">- </w:t>
      </w:r>
      <w:r w:rsidRPr="00E21C00">
        <w:rPr>
          <w:rFonts w:cs="Arial"/>
          <w:u w:val="single"/>
        </w:rPr>
        <w:t>Trabajos profesionales</w:t>
      </w:r>
      <w:r w:rsidRPr="00E21C00">
        <w:rPr>
          <w:rFonts w:cs="Arial"/>
        </w:rPr>
        <w:t xml:space="preserve"> en la producción, grabación, edición y postproducción de vídeos, vídeos promocionales, reportajes, documentales o cualquier otro producto audiovisual que guarde relación con el </w:t>
      </w:r>
      <w:r w:rsidRPr="00E21C00">
        <w:rPr>
          <w:rFonts w:cs="Arial"/>
          <w:u w:val="single"/>
        </w:rPr>
        <w:t>deporte vasco de alto nivel</w:t>
      </w:r>
      <w:r w:rsidRPr="00E21C00">
        <w:rPr>
          <w:rFonts w:cs="Arial"/>
        </w:rPr>
        <w:t>.</w:t>
      </w:r>
    </w:p>
    <w:p w14:paraId="604E8472" w14:textId="77777777" w:rsidR="00567E9C" w:rsidRPr="00E21C00" w:rsidRDefault="00567E9C" w:rsidP="00567E9C"/>
    <w:p w14:paraId="3F3BECC5" w14:textId="77777777" w:rsidR="00567E9C" w:rsidRPr="00E21C00" w:rsidRDefault="00567E9C" w:rsidP="00567E9C">
      <w:pPr>
        <w:jc w:val="both"/>
        <w:rPr>
          <w:rFonts w:cs="Arial"/>
          <w:u w:val="single"/>
        </w:rPr>
      </w:pPr>
      <w:r w:rsidRPr="00E21C00">
        <w:t xml:space="preserve">- </w:t>
      </w:r>
      <w:r w:rsidRPr="00E21C00">
        <w:rPr>
          <w:rFonts w:cs="Arial"/>
          <w:u w:val="single"/>
        </w:rPr>
        <w:t xml:space="preserve">Trabajos profesionales </w:t>
      </w:r>
      <w:r w:rsidRPr="00E21C00">
        <w:rPr>
          <w:rFonts w:cs="Arial"/>
        </w:rPr>
        <w:t xml:space="preserve">en la producción, grabación, edición y postproducción de vídeos, vídeos promocionales, reportajes, documentales o cualquier otro producto audiovisual que guarde relación con las </w:t>
      </w:r>
      <w:r w:rsidRPr="00E21C00">
        <w:rPr>
          <w:rFonts w:cs="Arial"/>
          <w:u w:val="single"/>
        </w:rPr>
        <w:t>deportistas vascas de alto nivel (deporte y mujer).</w:t>
      </w:r>
    </w:p>
    <w:p w14:paraId="78F715DC" w14:textId="77777777" w:rsidR="00567E9C" w:rsidRPr="00E21C00" w:rsidRDefault="00567E9C" w:rsidP="00567E9C">
      <w:pPr>
        <w:jc w:val="both"/>
        <w:rPr>
          <w:rFonts w:cs="Arial"/>
        </w:rPr>
      </w:pPr>
    </w:p>
    <w:p w14:paraId="3A0E8006" w14:textId="77777777" w:rsidR="00567E9C" w:rsidRPr="00E21C00" w:rsidRDefault="00567E9C" w:rsidP="00567E9C">
      <w:pPr>
        <w:jc w:val="both"/>
        <w:rPr>
          <w:rFonts w:cs="Arial"/>
          <w:b/>
        </w:rPr>
      </w:pPr>
      <w:r w:rsidRPr="00E21C00">
        <w:rPr>
          <w:rFonts w:cs="Arial"/>
        </w:rPr>
        <w:t xml:space="preserve">- </w:t>
      </w:r>
      <w:r w:rsidRPr="00E21C00">
        <w:rPr>
          <w:rFonts w:cs="Arial"/>
          <w:u w:val="single"/>
        </w:rPr>
        <w:t>Trabajos profesionales</w:t>
      </w:r>
      <w:r w:rsidRPr="00E21C00">
        <w:rPr>
          <w:rFonts w:cs="Arial"/>
        </w:rPr>
        <w:t xml:space="preserve"> en la producción, grabación, edición y postproducción de vídeos, vídeos promocionales, reportajes, documentales o cualquier otro producto audiovisual que guarde relación con las </w:t>
      </w:r>
      <w:r w:rsidRPr="00E21C00">
        <w:rPr>
          <w:rFonts w:cs="Arial"/>
          <w:u w:val="single"/>
        </w:rPr>
        <w:t>deportistas vascas de alto nivel con diversidad funcional (deporte adaptado femenino de alto nivel).</w:t>
      </w:r>
    </w:p>
    <w:p w14:paraId="59523D9F" w14:textId="77777777" w:rsidR="00567E9C" w:rsidRPr="00E21C00" w:rsidRDefault="00567E9C" w:rsidP="00567E9C">
      <w:pPr>
        <w:jc w:val="both"/>
        <w:rPr>
          <w:rFonts w:cs="Arial"/>
        </w:rPr>
      </w:pPr>
    </w:p>
    <w:p w14:paraId="4312D5A0" w14:textId="77777777" w:rsidR="00567E9C" w:rsidRPr="00E21C00" w:rsidRDefault="00567E9C" w:rsidP="00567E9C">
      <w:pPr>
        <w:pStyle w:val="Prrafodelista"/>
        <w:numPr>
          <w:ilvl w:val="0"/>
          <w:numId w:val="1"/>
        </w:numPr>
        <w:jc w:val="both"/>
        <w:rPr>
          <w:rFonts w:cs="Arial"/>
          <w:u w:val="single"/>
        </w:rPr>
      </w:pPr>
      <w:r w:rsidRPr="00E21C00">
        <w:rPr>
          <w:rFonts w:cs="Arial"/>
          <w:u w:val="single"/>
        </w:rPr>
        <w:t xml:space="preserve">Trabajos realizados en la creación de podcast radiofónicos. </w:t>
      </w:r>
    </w:p>
    <w:p w14:paraId="449A454C" w14:textId="77777777" w:rsidR="00567E9C" w:rsidRPr="00E21C00" w:rsidRDefault="00567E9C" w:rsidP="00567E9C">
      <w:pPr>
        <w:ind w:left="57"/>
        <w:jc w:val="both"/>
        <w:rPr>
          <w:rFonts w:cs="Arial"/>
          <w:u w:val="single"/>
        </w:rPr>
      </w:pPr>
    </w:p>
    <w:p w14:paraId="6D615D35" w14:textId="77777777" w:rsidR="00567E9C" w:rsidRPr="00E21C00" w:rsidRDefault="00567E9C" w:rsidP="00567E9C">
      <w:pPr>
        <w:jc w:val="both"/>
        <w:rPr>
          <w:rFonts w:cs="Arial"/>
        </w:rPr>
      </w:pPr>
      <w:r w:rsidRPr="00E21C00">
        <w:rPr>
          <w:rFonts w:cs="Arial"/>
        </w:rPr>
        <w:t xml:space="preserve">El envío o la presentación de los trabajos o enlaces citados deberá llevarse a cabo a través de las bandejas de libre disposición dispuestas al efecto en el apartado correspondiente a la presente licitación en la web  </w:t>
      </w:r>
      <w:hyperlink r:id="rId11" w:history="1">
        <w:r w:rsidRPr="00E21C00">
          <w:rPr>
            <w:rStyle w:val="Hipervnculo"/>
            <w:rFonts w:cs="Arial"/>
            <w:color w:val="auto"/>
          </w:rPr>
          <w:t>www.contratacion.euskadi.eus</w:t>
        </w:r>
      </w:hyperlink>
      <w:r w:rsidRPr="00E21C00">
        <w:rPr>
          <w:rFonts w:cs="Arial"/>
        </w:rPr>
        <w:t xml:space="preserve"> .</w:t>
      </w:r>
    </w:p>
    <w:p w14:paraId="4B41A9F9" w14:textId="77777777" w:rsidR="00567E9C" w:rsidRPr="00E21C00" w:rsidRDefault="00567E9C" w:rsidP="00567E9C">
      <w:pPr>
        <w:jc w:val="both"/>
        <w:rPr>
          <w:rFonts w:cs="Arial"/>
        </w:rPr>
      </w:pPr>
    </w:p>
    <w:p w14:paraId="312288B4" w14:textId="77777777" w:rsidR="00567E9C" w:rsidRPr="00E21C00" w:rsidRDefault="00567E9C" w:rsidP="00567E9C">
      <w:pPr>
        <w:jc w:val="both"/>
        <w:rPr>
          <w:rFonts w:cs="Arial"/>
        </w:rPr>
      </w:pPr>
      <w:r w:rsidRPr="00E21C00">
        <w:rPr>
          <w:rFonts w:cs="Arial"/>
        </w:rPr>
        <w:t>Se tendrán en cuenta: la calidad de la imagen, la calidad del audio, la locución y posibles efectos empleados, la transmisión de valores, el contenido, la originalidad, la creatividad, etcétera.</w:t>
      </w:r>
    </w:p>
    <w:p w14:paraId="14E333AA" w14:textId="77777777" w:rsidR="00567E9C" w:rsidRPr="00E21C00" w:rsidRDefault="00567E9C" w:rsidP="00567E9C">
      <w:pPr>
        <w:jc w:val="both"/>
        <w:rPr>
          <w:rFonts w:cs="Arial"/>
        </w:rPr>
      </w:pPr>
    </w:p>
    <w:p w14:paraId="6B41C52A" w14:textId="77777777" w:rsidR="00567E9C" w:rsidRPr="00E21C00" w:rsidRDefault="00567E9C" w:rsidP="00567E9C">
      <w:pPr>
        <w:jc w:val="both"/>
        <w:rPr>
          <w:rFonts w:cs="Arial"/>
        </w:rPr>
      </w:pPr>
      <w:r w:rsidRPr="00E21C00">
        <w:rPr>
          <w:rFonts w:cs="Arial"/>
        </w:rPr>
        <w:t>La falta de envío o la no presentación de los trabajos o enlaces citados es motivo de exclusión.</w:t>
      </w:r>
    </w:p>
    <w:p w14:paraId="5535D63D" w14:textId="77777777" w:rsidR="00567E9C" w:rsidRPr="00E21C00" w:rsidRDefault="00567E9C" w:rsidP="00567E9C"/>
    <w:p w14:paraId="0D68D747" w14:textId="77777777" w:rsidR="00567E9C" w:rsidRPr="00E21C00" w:rsidRDefault="00567E9C" w:rsidP="00567E9C">
      <w:pPr>
        <w:jc w:val="both"/>
        <w:rPr>
          <w:b/>
        </w:rPr>
      </w:pPr>
      <w:r w:rsidRPr="00E21C00">
        <w:rPr>
          <w:b/>
        </w:rPr>
        <w:t>9.4. En el “ARCHIVO C” (DOCUMENTACIÓN RELATIVA A CRITERIOS CUANTIFICABLES MEDIANTE FÓRMULA o NO SUJETOS A UN JUICIO DE VALOR) los licitadores presentarán los siguientes documentos:</w:t>
      </w:r>
    </w:p>
    <w:p w14:paraId="0A176E9A" w14:textId="77777777" w:rsidR="00567E9C" w:rsidRPr="00E21C00" w:rsidRDefault="00567E9C" w:rsidP="00567E9C">
      <w:pPr>
        <w:jc w:val="both"/>
      </w:pPr>
    </w:p>
    <w:p w14:paraId="3FFAB913" w14:textId="77777777" w:rsidR="00567E9C" w:rsidRPr="00E21C00" w:rsidRDefault="00567E9C" w:rsidP="00567E9C">
      <w:pPr>
        <w:rPr>
          <w:u w:val="single"/>
        </w:rPr>
      </w:pPr>
      <w:r w:rsidRPr="00E21C00">
        <w:rPr>
          <w:u w:val="single"/>
        </w:rPr>
        <w:t xml:space="preserve">9.4.1. Oferta económica </w:t>
      </w:r>
    </w:p>
    <w:p w14:paraId="109AF169" w14:textId="77777777" w:rsidR="00567E9C" w:rsidRPr="00E21C00" w:rsidRDefault="00567E9C" w:rsidP="00567E9C">
      <w:pPr>
        <w:jc w:val="both"/>
        <w:rPr>
          <w:rFonts w:cs="Arial"/>
        </w:rPr>
      </w:pPr>
      <w:r w:rsidRPr="00E21C00">
        <w:rPr>
          <w:rFonts w:cs="Arial"/>
        </w:rPr>
        <w:t>Se presentará según el modelo incluido como anexo I, mostrándose el IVA desglosado.</w:t>
      </w:r>
    </w:p>
    <w:p w14:paraId="232C0504" w14:textId="77777777" w:rsidR="00567E9C" w:rsidRPr="00E21C00" w:rsidRDefault="00567E9C" w:rsidP="00567E9C">
      <w:pPr>
        <w:jc w:val="both"/>
        <w:rPr>
          <w:rFonts w:cs="Arial"/>
        </w:rPr>
      </w:pPr>
    </w:p>
    <w:p w14:paraId="6AC922F2" w14:textId="77777777" w:rsidR="00567E9C" w:rsidRPr="00E21C00" w:rsidRDefault="00567E9C" w:rsidP="00567E9C">
      <w:pPr>
        <w:jc w:val="both"/>
        <w:rPr>
          <w:rFonts w:cs="Arial"/>
        </w:rPr>
      </w:pPr>
      <w:r w:rsidRPr="00E21C00">
        <w:rPr>
          <w:rFonts w:cs="Arial"/>
        </w:rPr>
        <w:t>Por el cálculo de la oferta con valores anormales o desproporcionados, se considerará la aplicación del art. 85 del Real Decreto 1098/2001, de 12 de octubre, por el que se aprueba el Reglamento general de la Ley de Contratos de las Administraciones Públicas e igualmente, para los casos de las ofertas anormalmente bajas, se dará audiencia en los términos que contempla el art.149 de la Ley 9/2017, de 8 de noviembre, de Contratos del Sector Público, por la que se trasponen al ordenamiento jurídico español las Directivas del Parlamento Europeo y del Consejo 2014/23/UE y 2014/24/UE, de 26 de febrero de 2014.</w:t>
      </w:r>
    </w:p>
    <w:p w14:paraId="414E9C78" w14:textId="77777777" w:rsidR="00567E9C" w:rsidRPr="00E21C00" w:rsidRDefault="00567E9C" w:rsidP="00567E9C">
      <w:pPr>
        <w:jc w:val="both"/>
        <w:rPr>
          <w:rFonts w:cs="Arial"/>
        </w:rPr>
      </w:pPr>
    </w:p>
    <w:p w14:paraId="7FD5797D" w14:textId="77777777" w:rsidR="00567E9C" w:rsidRPr="00E21C00" w:rsidRDefault="00567E9C" w:rsidP="00567E9C">
      <w:pPr>
        <w:jc w:val="both"/>
      </w:pPr>
      <w:r w:rsidRPr="00E21C00">
        <w:rPr>
          <w:u w:val="single"/>
        </w:rPr>
        <w:t xml:space="preserve">En caso de que el licitador considere que en su proposición económica existen </w:t>
      </w:r>
      <w:r w:rsidRPr="00E21C00">
        <w:rPr>
          <w:b/>
          <w:u w:val="single"/>
        </w:rPr>
        <w:t>documentos de carácter confidencial</w:t>
      </w:r>
      <w:r w:rsidRPr="00E21C00">
        <w:rPr>
          <w:u w:val="single"/>
        </w:rPr>
        <w:t>, deberá detallar qué documentación tiene ese carácter mediante la oportuna declaración firmada y debidamente justificada, sin que dicho carácter pueda extenderse a la totalidad de la oferta</w:t>
      </w:r>
      <w:r w:rsidRPr="00E21C00">
        <w:t xml:space="preserve">, todo ello a efectos previstos en el art. 133 de la LCSP. En el supuesto de que la Mesa de Contratación considere motivadamente que </w:t>
      </w:r>
      <w:proofErr w:type="gramStart"/>
      <w:r w:rsidRPr="00E21C00">
        <w:t>las razones expuestas para mantener la confidencialidad de parte de la oferta económica no se encuentra suficientemente</w:t>
      </w:r>
      <w:proofErr w:type="gramEnd"/>
      <w:r w:rsidRPr="00E21C00">
        <w:t xml:space="preserve"> justificada, podrá exhibir dicha oferta al resto de licitadores que así lo soliciten.</w:t>
      </w:r>
    </w:p>
    <w:p w14:paraId="3BA29EB5" w14:textId="77777777" w:rsidR="00567E9C" w:rsidRPr="00E21C00" w:rsidRDefault="00567E9C" w:rsidP="00567E9C">
      <w:pPr>
        <w:rPr>
          <w:u w:val="single"/>
        </w:rPr>
      </w:pPr>
    </w:p>
    <w:p w14:paraId="68AF479D" w14:textId="77777777" w:rsidR="00567E9C" w:rsidRPr="00E21C00" w:rsidRDefault="00567E9C" w:rsidP="00567E9C">
      <w:pPr>
        <w:rPr>
          <w:u w:val="single"/>
        </w:rPr>
      </w:pPr>
      <w:r w:rsidRPr="00E21C00">
        <w:rPr>
          <w:u w:val="single"/>
        </w:rPr>
        <w:t>9.4.2. Experiencia adicional</w:t>
      </w:r>
    </w:p>
    <w:p w14:paraId="275B4547" w14:textId="77777777" w:rsidR="00567E9C" w:rsidRPr="00E21C00" w:rsidRDefault="00567E9C" w:rsidP="00567E9C">
      <w:pPr>
        <w:jc w:val="both"/>
        <w:rPr>
          <w:rFonts w:ascii="Arial" w:hAnsi="Arial" w:cs="Arial"/>
        </w:rPr>
      </w:pPr>
      <w:r w:rsidRPr="00E21C00">
        <w:rPr>
          <w:rFonts w:cs="Arial"/>
        </w:rPr>
        <w:t>a) Relación de actuación profesional específica</w:t>
      </w:r>
      <w:r w:rsidRPr="00E21C00">
        <w:rPr>
          <w:rFonts w:ascii="Arial" w:hAnsi="Arial" w:cs="Arial"/>
        </w:rPr>
        <w:t xml:space="preserve"> </w:t>
      </w:r>
      <w:r w:rsidRPr="00E21C00">
        <w:rPr>
          <w:rFonts w:cs="Arial"/>
        </w:rPr>
        <w:t>en la producción, grabación, edición y postproducción de vídeos, vídeos promocionales, reportajes, documentales o cualquier otro producto audiovisual que guarde relación con el deporte vasco de alto nivel</w:t>
      </w:r>
      <w:r w:rsidRPr="00E21C00">
        <w:rPr>
          <w:rFonts w:ascii="Arial" w:hAnsi="Arial" w:cs="Arial"/>
        </w:rPr>
        <w:t xml:space="preserve">. </w:t>
      </w:r>
      <w:r w:rsidRPr="00E21C00">
        <w:rPr>
          <w:rFonts w:cs="Arial"/>
        </w:rPr>
        <w:t xml:space="preserve">(Detallar años de experiencia). </w:t>
      </w:r>
    </w:p>
    <w:p w14:paraId="737D7634" w14:textId="77777777" w:rsidR="00567E9C" w:rsidRPr="00E21C00" w:rsidRDefault="00567E9C" w:rsidP="00567E9C">
      <w:pPr>
        <w:jc w:val="both"/>
      </w:pPr>
    </w:p>
    <w:p w14:paraId="2F2C98AF" w14:textId="77777777" w:rsidR="00567E9C" w:rsidRPr="00E21C00" w:rsidRDefault="00567E9C" w:rsidP="00567E9C">
      <w:pPr>
        <w:jc w:val="both"/>
      </w:pPr>
      <w:r w:rsidRPr="00E21C00">
        <w:rPr>
          <w:rFonts w:cs="Arial"/>
        </w:rPr>
        <w:t>b) Relación de actuación profesional en la producción, grabación, edición y postproducción de vídeos, vídeos promocionales, reportajes, documentales o cualquier otro producto audiovisual que guarde relación con las deportistas olímpicas vascas de alto nivel (deporte y mujer). (Detallar años de experiencia).</w:t>
      </w:r>
    </w:p>
    <w:p w14:paraId="5CEA4BB6" w14:textId="77777777" w:rsidR="00567E9C" w:rsidRPr="00E21C00" w:rsidRDefault="00567E9C" w:rsidP="00567E9C">
      <w:pPr>
        <w:jc w:val="both"/>
      </w:pPr>
    </w:p>
    <w:p w14:paraId="236772AA" w14:textId="77777777" w:rsidR="00567E9C" w:rsidRPr="00E21C00" w:rsidRDefault="00567E9C" w:rsidP="00567E9C">
      <w:pPr>
        <w:jc w:val="both"/>
      </w:pPr>
      <w:r w:rsidRPr="00E21C00">
        <w:rPr>
          <w:rFonts w:cs="Arial"/>
        </w:rPr>
        <w:lastRenderedPageBreak/>
        <w:t>c) Relación de actuación profesional en la producción, grabación, edición y postproducción de vídeos, vídeos promocionales, reportajes, documentales o cualquier otro producto audiovisual que guarde relación con las deportistas paralímpicas vascas (deporte adaptado femenino de alto nivel). (Detallar años de experiencia).</w:t>
      </w:r>
    </w:p>
    <w:p w14:paraId="52A6ACAA" w14:textId="77777777" w:rsidR="00567E9C" w:rsidRPr="00E21C00" w:rsidRDefault="00567E9C" w:rsidP="00567E9C">
      <w:pPr>
        <w:jc w:val="both"/>
      </w:pPr>
    </w:p>
    <w:p w14:paraId="5F3AC57B" w14:textId="77777777" w:rsidR="00567E9C" w:rsidRPr="00E21C00" w:rsidRDefault="00567E9C" w:rsidP="00567E9C">
      <w:pPr>
        <w:jc w:val="both"/>
      </w:pPr>
      <w:r w:rsidRPr="00E21C00">
        <w:rPr>
          <w:rFonts w:cs="Arial"/>
        </w:rPr>
        <w:t>d) Relación de actuación profesional en la producción y grabación de podcasts. (Detallar años de experiencia).</w:t>
      </w:r>
    </w:p>
    <w:p w14:paraId="2E5F865E" w14:textId="68BE1D8B" w:rsidR="00567E9C" w:rsidRPr="00E21C00" w:rsidRDefault="00567E9C" w:rsidP="00567E9C">
      <w:pPr>
        <w:jc w:val="both"/>
        <w:rPr>
          <w:rFonts w:ascii="Arial" w:hAnsi="Arial" w:cs="Arial"/>
        </w:rPr>
      </w:pPr>
    </w:p>
    <w:p w14:paraId="21B28689" w14:textId="77777777" w:rsidR="00567E9C" w:rsidRPr="00E21C00" w:rsidRDefault="00567E9C" w:rsidP="00567E9C">
      <w:pPr>
        <w:rPr>
          <w:b/>
        </w:rPr>
      </w:pPr>
      <w:r w:rsidRPr="00E21C00">
        <w:rPr>
          <w:b/>
        </w:rPr>
        <w:t xml:space="preserve">9.5. Aspectos comunes a las propuestas  </w:t>
      </w:r>
    </w:p>
    <w:p w14:paraId="58E00D0F" w14:textId="77777777" w:rsidR="00567E9C" w:rsidRPr="00E21C00" w:rsidRDefault="00567E9C" w:rsidP="00567E9C">
      <w:pPr>
        <w:rPr>
          <w:b/>
        </w:rPr>
      </w:pPr>
    </w:p>
    <w:p w14:paraId="2661E9BE" w14:textId="77777777" w:rsidR="00567E9C" w:rsidRPr="00E21C00" w:rsidRDefault="00567E9C" w:rsidP="00567E9C">
      <w:pPr>
        <w:pStyle w:val="Prrafodelista"/>
        <w:numPr>
          <w:ilvl w:val="0"/>
          <w:numId w:val="1"/>
        </w:numPr>
        <w:jc w:val="both"/>
        <w:rPr>
          <w:rFonts w:cs="Arial"/>
        </w:rPr>
      </w:pPr>
      <w:r w:rsidRPr="00E21C00">
        <w:rPr>
          <w:rFonts w:cs="Arial"/>
        </w:rPr>
        <w:t>Las propuestas deberán estar redactadas en idioma español o euskera.</w:t>
      </w:r>
    </w:p>
    <w:p w14:paraId="1550EA14" w14:textId="77777777" w:rsidR="00567E9C" w:rsidRPr="00E21C00" w:rsidRDefault="00567E9C" w:rsidP="00567E9C">
      <w:pPr>
        <w:pStyle w:val="Prrafodelista"/>
        <w:ind w:left="163"/>
        <w:jc w:val="both"/>
        <w:rPr>
          <w:rFonts w:cs="Arial"/>
        </w:rPr>
      </w:pPr>
    </w:p>
    <w:p w14:paraId="5C30C2C0" w14:textId="77777777" w:rsidR="00567E9C" w:rsidRPr="00E21C00" w:rsidRDefault="00567E9C" w:rsidP="00567E9C">
      <w:pPr>
        <w:pStyle w:val="Prrafodelista"/>
        <w:numPr>
          <w:ilvl w:val="0"/>
          <w:numId w:val="1"/>
        </w:numPr>
        <w:jc w:val="both"/>
        <w:rPr>
          <w:rFonts w:cs="Arial"/>
        </w:rPr>
      </w:pPr>
      <w:r w:rsidRPr="00E21C00">
        <w:rPr>
          <w:rFonts w:cs="Arial"/>
        </w:rPr>
        <w:t xml:space="preserve">No se aceptarán aquellas proposiciones que tengan omisiones, errores o tachaduras que impidan conocer claramente lo que la Fundación </w:t>
      </w:r>
      <w:proofErr w:type="spellStart"/>
      <w:r w:rsidRPr="00E21C00">
        <w:rPr>
          <w:rFonts w:cs="Arial"/>
        </w:rPr>
        <w:t>Basque</w:t>
      </w:r>
      <w:proofErr w:type="spellEnd"/>
      <w:r w:rsidRPr="00E21C00">
        <w:rPr>
          <w:rFonts w:cs="Arial"/>
        </w:rPr>
        <w:t xml:space="preserve"> </w:t>
      </w:r>
      <w:proofErr w:type="spellStart"/>
      <w:r w:rsidRPr="00E21C00">
        <w:rPr>
          <w:rFonts w:cs="Arial"/>
        </w:rPr>
        <w:t>Team</w:t>
      </w:r>
      <w:proofErr w:type="spellEnd"/>
      <w:r w:rsidRPr="00E21C00">
        <w:rPr>
          <w:rFonts w:cs="Arial"/>
        </w:rPr>
        <w:t xml:space="preserve"> </w:t>
      </w:r>
      <w:proofErr w:type="spellStart"/>
      <w:r w:rsidRPr="00E21C00">
        <w:rPr>
          <w:rFonts w:cs="Arial"/>
        </w:rPr>
        <w:t>Fundazioa</w:t>
      </w:r>
      <w:proofErr w:type="spellEnd"/>
      <w:r w:rsidRPr="00E21C00">
        <w:rPr>
          <w:rFonts w:cs="Arial"/>
        </w:rPr>
        <w:t xml:space="preserve"> estime fundamental para considerar la oferta. </w:t>
      </w:r>
    </w:p>
    <w:p w14:paraId="55AC3683" w14:textId="77777777" w:rsidR="00567E9C" w:rsidRPr="00E21C00" w:rsidRDefault="00567E9C" w:rsidP="00567E9C">
      <w:pPr>
        <w:jc w:val="both"/>
        <w:rPr>
          <w:rFonts w:cs="Arial"/>
        </w:rPr>
      </w:pPr>
    </w:p>
    <w:p w14:paraId="4AB4159B" w14:textId="77777777" w:rsidR="00567E9C" w:rsidRPr="00E21C00" w:rsidRDefault="00567E9C" w:rsidP="00567E9C">
      <w:pPr>
        <w:pStyle w:val="Prrafodelista"/>
        <w:numPr>
          <w:ilvl w:val="0"/>
          <w:numId w:val="1"/>
        </w:numPr>
        <w:jc w:val="both"/>
        <w:rPr>
          <w:rFonts w:cs="Arial"/>
        </w:rPr>
      </w:pPr>
      <w:r w:rsidRPr="00E21C00">
        <w:rPr>
          <w:rFonts w:cs="Arial"/>
        </w:rPr>
        <w:t>Cada licitador no podrá presentar más que una sola proposición. Tampoco podrá suscribir ninguna proposición en agrupación temporal con otras, si lo ha hecho individualmente o figura en más de una. La infracción de estas normas dará lugar a no admitir a la licitación a ninguna de las propuestas por él suscritas.</w:t>
      </w:r>
    </w:p>
    <w:p w14:paraId="79ADC93A" w14:textId="77777777" w:rsidR="00567E9C" w:rsidRPr="00E21C00" w:rsidRDefault="00567E9C" w:rsidP="00567E9C">
      <w:pPr>
        <w:jc w:val="both"/>
        <w:rPr>
          <w:rFonts w:cs="Arial"/>
        </w:rPr>
      </w:pPr>
    </w:p>
    <w:p w14:paraId="1B0DA1D2" w14:textId="77777777" w:rsidR="00567E9C" w:rsidRPr="00E21C00" w:rsidRDefault="00567E9C" w:rsidP="00567E9C">
      <w:pPr>
        <w:jc w:val="both"/>
        <w:rPr>
          <w:rFonts w:cs="Arial"/>
        </w:rPr>
      </w:pPr>
      <w:r w:rsidRPr="00E21C00">
        <w:rPr>
          <w:rFonts w:cs="Arial"/>
        </w:rPr>
        <w:t>Todos los documentos que se presenten deberán ser originales o fotocopias autenticadas.</w:t>
      </w:r>
    </w:p>
    <w:p w14:paraId="7505B08E" w14:textId="77777777" w:rsidR="00567E9C" w:rsidRPr="00E21C00" w:rsidRDefault="00567E9C" w:rsidP="00567E9C">
      <w:pPr>
        <w:jc w:val="both"/>
        <w:rPr>
          <w:rFonts w:cs="Arial"/>
        </w:rPr>
      </w:pPr>
    </w:p>
    <w:p w14:paraId="76532B6C" w14:textId="77777777" w:rsidR="00567E9C" w:rsidRPr="00E21C00" w:rsidRDefault="00567E9C" w:rsidP="00567E9C">
      <w:pPr>
        <w:jc w:val="both"/>
      </w:pPr>
      <w:r w:rsidRPr="00E21C00">
        <w:t>Las proposiciones de los interesados deberán ajustarse a los pliegos y documentación que rigen la licitación, y su presentación supone la aceptación incondicionada por el empresario del contenido de la totalidad de sus cláusulas o condiciones, sin salvedad o reserva alguna; así como la autorización a la Mesa y al órgano de contratación para consultar los datos recogidos en el Registro Oficial de Licitadores y Empresas Clasificadas del Sector Público.</w:t>
      </w:r>
    </w:p>
    <w:p w14:paraId="6FB5C78A" w14:textId="77777777" w:rsidR="00567E9C" w:rsidRPr="00E21C00" w:rsidRDefault="00567E9C" w:rsidP="00567E9C">
      <w:pPr>
        <w:jc w:val="both"/>
        <w:rPr>
          <w:rFonts w:cs="Arial"/>
        </w:rPr>
      </w:pPr>
    </w:p>
    <w:p w14:paraId="2BB4FC55" w14:textId="77777777" w:rsidR="00567E9C" w:rsidRPr="00E21C00" w:rsidRDefault="00567E9C" w:rsidP="00567E9C">
      <w:pPr>
        <w:jc w:val="both"/>
        <w:rPr>
          <w:rFonts w:cs="Arial"/>
        </w:rPr>
      </w:pPr>
      <w:r w:rsidRPr="00E21C00">
        <w:rPr>
          <w:rFonts w:cs="Arial"/>
        </w:rPr>
        <w:t>Si la documentación es notarial se atendrán a los requisitos que en materia de legitimación establece la Ley y el Reglamento Notarial.</w:t>
      </w:r>
    </w:p>
    <w:p w14:paraId="594124D1" w14:textId="77777777" w:rsidR="00567E9C" w:rsidRPr="00E21C00" w:rsidRDefault="00567E9C" w:rsidP="00567E9C">
      <w:pPr>
        <w:jc w:val="both"/>
        <w:rPr>
          <w:rFonts w:cs="Arial"/>
        </w:rPr>
      </w:pPr>
    </w:p>
    <w:p w14:paraId="332E3AE5" w14:textId="77777777" w:rsidR="00567E9C" w:rsidRPr="00E21C00" w:rsidRDefault="00567E9C" w:rsidP="00567E9C">
      <w:pPr>
        <w:jc w:val="both"/>
        <w:rPr>
          <w:rFonts w:cs="Arial"/>
        </w:rPr>
      </w:pPr>
      <w:r w:rsidRPr="00E21C00">
        <w:rPr>
          <w:rFonts w:cs="Arial"/>
        </w:rPr>
        <w:t>Para el presente proceso también podrán ser validados los documentos sellados por parte de la Fundación en el Registro como copia fiel de los originales.</w:t>
      </w:r>
    </w:p>
    <w:p w14:paraId="0F963C49" w14:textId="77777777" w:rsidR="00567E9C" w:rsidRPr="00E21C00" w:rsidRDefault="00567E9C" w:rsidP="00567E9C"/>
    <w:p w14:paraId="11936EE0" w14:textId="2BC3021D" w:rsidR="00567E9C" w:rsidRPr="00E21C00" w:rsidRDefault="00567E9C" w:rsidP="00ED4B09">
      <w:pPr>
        <w:rPr>
          <w:b/>
          <w:sz w:val="28"/>
          <w:szCs w:val="28"/>
          <w:u w:val="single"/>
        </w:rPr>
      </w:pPr>
      <w:r w:rsidRPr="00E21C00">
        <w:rPr>
          <w:b/>
          <w:sz w:val="28"/>
          <w:szCs w:val="28"/>
          <w:u w:val="single"/>
        </w:rPr>
        <w:t>10. MESA DE CONTRATACIÓN</w:t>
      </w:r>
    </w:p>
    <w:p w14:paraId="7334C9E8" w14:textId="77777777" w:rsidR="00ED4B09" w:rsidRPr="00E21C00" w:rsidRDefault="00ED4B09" w:rsidP="00ED4B09">
      <w:pPr>
        <w:rPr>
          <w:sz w:val="28"/>
          <w:szCs w:val="28"/>
        </w:rPr>
      </w:pPr>
    </w:p>
    <w:p w14:paraId="60113D3F" w14:textId="77777777" w:rsidR="00567E9C" w:rsidRPr="00E21C00" w:rsidRDefault="00567E9C" w:rsidP="00ED4B09">
      <w:pPr>
        <w:rPr>
          <w:rFonts w:cs="Arial"/>
        </w:rPr>
      </w:pPr>
      <w:r w:rsidRPr="00E21C00">
        <w:rPr>
          <w:rFonts w:cs="Arial"/>
        </w:rPr>
        <w:t>La composición de la Mesa de Contratación será la siguiente:</w:t>
      </w:r>
    </w:p>
    <w:p w14:paraId="10678ABB" w14:textId="77777777" w:rsidR="00567E9C" w:rsidRPr="00E21C00" w:rsidRDefault="00567E9C" w:rsidP="00ED4B09">
      <w:pPr>
        <w:rPr>
          <w:rFonts w:cs="Arial"/>
        </w:rPr>
      </w:pPr>
    </w:p>
    <w:p w14:paraId="6F41F089" w14:textId="77777777" w:rsidR="00567E9C" w:rsidRPr="00E21C00" w:rsidRDefault="00567E9C" w:rsidP="00ED4B09">
      <w:pPr>
        <w:rPr>
          <w:rFonts w:cs="Arial"/>
        </w:rPr>
      </w:pPr>
      <w:r w:rsidRPr="00E21C00">
        <w:rPr>
          <w:rFonts w:cs="Arial"/>
        </w:rPr>
        <w:t>Presidenta: Elena Etxebarrieta, responsable de comunicación de la Fundación.</w:t>
      </w:r>
    </w:p>
    <w:p w14:paraId="4FB5B859" w14:textId="6052A433" w:rsidR="00567E9C" w:rsidRPr="00E21C00" w:rsidRDefault="00567E9C" w:rsidP="00ED4B09">
      <w:pPr>
        <w:rPr>
          <w:rFonts w:cs="Arial"/>
        </w:rPr>
      </w:pPr>
      <w:r w:rsidRPr="00E21C00">
        <w:rPr>
          <w:rFonts w:cs="Arial"/>
        </w:rPr>
        <w:t xml:space="preserve">Vocales: </w:t>
      </w:r>
      <w:proofErr w:type="spellStart"/>
      <w:r w:rsidR="008E2C0B">
        <w:rPr>
          <w:rFonts w:cs="Arial"/>
        </w:rPr>
        <w:t>Anartz</w:t>
      </w:r>
      <w:proofErr w:type="spellEnd"/>
      <w:r w:rsidR="008E2C0B">
        <w:rPr>
          <w:rFonts w:cs="Arial"/>
        </w:rPr>
        <w:t xml:space="preserve"> Agirre</w:t>
      </w:r>
      <w:r w:rsidRPr="00E21C00">
        <w:rPr>
          <w:rFonts w:cs="Arial"/>
        </w:rPr>
        <w:t>,</w:t>
      </w:r>
      <w:r w:rsidR="00585AD0">
        <w:rPr>
          <w:rFonts w:cs="Arial"/>
        </w:rPr>
        <w:t xml:space="preserve"> Periodista deportivo en EITB</w:t>
      </w:r>
      <w:r w:rsidRPr="00E21C00">
        <w:rPr>
          <w:rFonts w:cs="Arial"/>
        </w:rPr>
        <w:t xml:space="preserve"> y </w:t>
      </w:r>
      <w:r w:rsidR="008E2C0B">
        <w:rPr>
          <w:rFonts w:cs="Arial"/>
        </w:rPr>
        <w:t xml:space="preserve">Aitor </w:t>
      </w:r>
      <w:r w:rsidR="00585AD0">
        <w:rPr>
          <w:rFonts w:cs="Arial"/>
        </w:rPr>
        <w:t>Arenas</w:t>
      </w:r>
      <w:r w:rsidRPr="00E21C00">
        <w:rPr>
          <w:rFonts w:cs="Arial"/>
        </w:rPr>
        <w:t xml:space="preserve">, </w:t>
      </w:r>
      <w:r w:rsidR="00585AD0">
        <w:rPr>
          <w:rFonts w:cs="Arial"/>
          <w:spacing w:val="-11"/>
        </w:rPr>
        <w:t xml:space="preserve">Director y distribuidor de cine y profesor de Comunicación Audiovisual en la Universidad del </w:t>
      </w:r>
      <w:proofErr w:type="spellStart"/>
      <w:r w:rsidR="00585AD0">
        <w:rPr>
          <w:rFonts w:cs="Arial"/>
          <w:spacing w:val="-11"/>
        </w:rPr>
        <w:t>Pais</w:t>
      </w:r>
      <w:proofErr w:type="spellEnd"/>
      <w:r w:rsidR="00585AD0">
        <w:rPr>
          <w:rFonts w:cs="Arial"/>
          <w:spacing w:val="-11"/>
        </w:rPr>
        <w:t xml:space="preserve"> Vasco</w:t>
      </w:r>
      <w:r w:rsidRPr="00E21C00">
        <w:rPr>
          <w:rFonts w:cs="Arial"/>
        </w:rPr>
        <w:t>.</w:t>
      </w:r>
    </w:p>
    <w:p w14:paraId="096DFC7C" w14:textId="77777777" w:rsidR="00567E9C" w:rsidRPr="00E21C00" w:rsidRDefault="00567E9C" w:rsidP="00ED4B09">
      <w:pPr>
        <w:rPr>
          <w:rFonts w:cs="Arial"/>
        </w:rPr>
      </w:pPr>
      <w:r w:rsidRPr="00E21C00">
        <w:rPr>
          <w:rFonts w:cs="Arial"/>
        </w:rPr>
        <w:t>Secretaria: Maria Pérez, responsable de administración de la Fundación.</w:t>
      </w:r>
    </w:p>
    <w:p w14:paraId="5B7BE5D4" w14:textId="77777777" w:rsidR="00567E9C" w:rsidRPr="00E21C00" w:rsidRDefault="00567E9C" w:rsidP="00567E9C"/>
    <w:p w14:paraId="3B2CEC7A" w14:textId="14690521" w:rsidR="00567E9C" w:rsidRPr="00E21C00" w:rsidRDefault="00567E9C" w:rsidP="00567E9C">
      <w:pPr>
        <w:rPr>
          <w:b/>
          <w:sz w:val="28"/>
          <w:szCs w:val="28"/>
          <w:u w:val="single"/>
        </w:rPr>
      </w:pPr>
      <w:r w:rsidRPr="00E21C00">
        <w:rPr>
          <w:b/>
          <w:sz w:val="28"/>
          <w:szCs w:val="28"/>
          <w:u w:val="single"/>
        </w:rPr>
        <w:t xml:space="preserve">11. APERTURA DE PROPOSICIONES Y ACTUACIONES DE LA MESA DE CONTRATACIÓN </w:t>
      </w:r>
    </w:p>
    <w:p w14:paraId="1BF686A7" w14:textId="77777777" w:rsidR="00ED4B09" w:rsidRPr="00E21C00" w:rsidRDefault="00ED4B09" w:rsidP="00567E9C">
      <w:pPr>
        <w:rPr>
          <w:b/>
          <w:sz w:val="28"/>
          <w:szCs w:val="28"/>
          <w:u w:val="single"/>
        </w:rPr>
      </w:pPr>
    </w:p>
    <w:p w14:paraId="4578E4D4" w14:textId="77777777" w:rsidR="00567E9C" w:rsidRPr="00E21C00" w:rsidRDefault="00567E9C" w:rsidP="00567E9C">
      <w:pPr>
        <w:jc w:val="both"/>
      </w:pPr>
      <w:r w:rsidRPr="00E21C00">
        <w:t>11.1. La Mesa de Contratación, como órgano de asistencia técnica especializada al órgano de contratación, será el órgano competente para la valoración de las ofertas presentadas y actuará conforme a lo previsto en el art. 326 de la LCSP y en el Real Decreto 817/2009, de 8 de mayo; ejerciendo, entre otras, las siguientes funciones:</w:t>
      </w:r>
    </w:p>
    <w:p w14:paraId="49EF710E" w14:textId="77777777" w:rsidR="00567E9C" w:rsidRPr="00E21C00" w:rsidRDefault="00567E9C" w:rsidP="00861B6B">
      <w:pPr>
        <w:pStyle w:val="Prrafodelista"/>
        <w:numPr>
          <w:ilvl w:val="0"/>
          <w:numId w:val="3"/>
        </w:numPr>
        <w:jc w:val="both"/>
      </w:pPr>
      <w:r w:rsidRPr="00E21C00">
        <w:t>La calificación de la documentación acreditativa del cumplimiento de los requisitos previos a que se refieren los artículos 140 y 141 de la LCSP, y, en su caso, acordar la exclusión de los candidatos o licitadores que no acrediten dicho cumplimiento, previo trámite de subsanación.</w:t>
      </w:r>
    </w:p>
    <w:p w14:paraId="01D11057" w14:textId="77777777" w:rsidR="00567E9C" w:rsidRPr="00E21C00" w:rsidRDefault="00567E9C" w:rsidP="00861B6B">
      <w:pPr>
        <w:pStyle w:val="Prrafodelista"/>
        <w:numPr>
          <w:ilvl w:val="0"/>
          <w:numId w:val="3"/>
        </w:numPr>
        <w:jc w:val="both"/>
      </w:pPr>
      <w:r w:rsidRPr="00E21C00">
        <w:t>La valoración de las proposiciones de los licitadores.</w:t>
      </w:r>
    </w:p>
    <w:p w14:paraId="4C6C7C72" w14:textId="77777777" w:rsidR="00567E9C" w:rsidRPr="00E21C00" w:rsidRDefault="00567E9C" w:rsidP="00861B6B">
      <w:pPr>
        <w:pStyle w:val="Prrafodelista"/>
        <w:numPr>
          <w:ilvl w:val="0"/>
          <w:numId w:val="3"/>
        </w:numPr>
        <w:jc w:val="both"/>
      </w:pPr>
      <w:r w:rsidRPr="00E21C00">
        <w:t>En su caso, la propuesta sobre la calificación de una oferta como anormalmente baja, previa tramitación del procedimiento a que se refiere el artículo 149 de la LCSP.</w:t>
      </w:r>
    </w:p>
    <w:p w14:paraId="78EF0D03" w14:textId="77777777" w:rsidR="00567E9C" w:rsidRPr="00E21C00" w:rsidRDefault="00567E9C" w:rsidP="00861B6B">
      <w:pPr>
        <w:pStyle w:val="Prrafodelista"/>
        <w:numPr>
          <w:ilvl w:val="0"/>
          <w:numId w:val="3"/>
        </w:numPr>
        <w:jc w:val="both"/>
      </w:pPr>
      <w:r w:rsidRPr="00E21C00">
        <w:t>La propuesta al órgano de contratación de adjudicación del contrato a favor del licitador que haya presentado la mejor oferta, de conformidad con lo dispuesto en el artículo 145 de la LCSP.</w:t>
      </w:r>
    </w:p>
    <w:p w14:paraId="05D316A4" w14:textId="77777777" w:rsidR="00567E9C" w:rsidRPr="00E21C00" w:rsidRDefault="00567E9C" w:rsidP="00567E9C"/>
    <w:p w14:paraId="0E185072" w14:textId="44C3DD54" w:rsidR="00567E9C" w:rsidRPr="00E21C00" w:rsidRDefault="00567E9C" w:rsidP="00567E9C">
      <w:pPr>
        <w:jc w:val="both"/>
      </w:pPr>
      <w:r w:rsidRPr="00E21C00">
        <w:t>11.2. Terminado el plazo de presentación de ofertas, la Mesa de Contratación relacionará las proposiciones recibidas o, en su caso, hará constar la ausencia de licitadores, y calificará la documentación contenida en el</w:t>
      </w:r>
      <w:r w:rsidRPr="00E21C00">
        <w:rPr>
          <w:b/>
        </w:rPr>
        <w:t xml:space="preserve"> ARCHIVO A</w:t>
      </w:r>
      <w:r w:rsidRPr="00E21C00">
        <w:t xml:space="preserve">, el </w:t>
      </w:r>
      <w:r w:rsidR="00B85C51">
        <w:t>6</w:t>
      </w:r>
      <w:r w:rsidRPr="00E21C00">
        <w:t xml:space="preserve"> </w:t>
      </w:r>
      <w:r w:rsidR="00B85C51">
        <w:t>FEBRERO</w:t>
      </w:r>
      <w:r w:rsidRPr="00E21C00">
        <w:t xml:space="preserve"> de 2023, a las </w:t>
      </w:r>
      <w:r w:rsidR="00B85C51">
        <w:t>10</w:t>
      </w:r>
      <w:r w:rsidRPr="00E21C00">
        <w:t>:</w:t>
      </w:r>
      <w:r w:rsidR="00B85C51">
        <w:t>00</w:t>
      </w:r>
      <w:r w:rsidRPr="00E21C00">
        <w:t xml:space="preserve">, comprobando que contiene la exigida en la cláusula 9.2 del presente Pliego, en los términos del artículo 140 de la LCSP. Si se observasen defectos u omisiones subsanables en dicha documentación, se </w:t>
      </w:r>
      <w:proofErr w:type="gramStart"/>
      <w:r w:rsidRPr="00E21C00">
        <w:t>le</w:t>
      </w:r>
      <w:proofErr w:type="gramEnd"/>
      <w:r w:rsidRPr="00E21C00">
        <w:t xml:space="preserve"> comunicará a los interesados a fin de que, en un plazo máximo de </w:t>
      </w:r>
      <w:r w:rsidRPr="00E21C00">
        <w:rPr>
          <w:u w:val="single"/>
        </w:rPr>
        <w:t>TRES DÍAS NATURALES</w:t>
      </w:r>
      <w:r w:rsidRPr="00E21C00">
        <w:t xml:space="preserve"> procedan a efectuar su subsanación a través del Portal de Licitación Electrónica. </w:t>
      </w:r>
    </w:p>
    <w:p w14:paraId="55D2E819" w14:textId="77777777" w:rsidR="00567E9C" w:rsidRPr="00E21C00" w:rsidRDefault="00567E9C" w:rsidP="00567E9C"/>
    <w:p w14:paraId="171EFA40" w14:textId="77777777" w:rsidR="00567E9C" w:rsidRPr="00E21C00" w:rsidRDefault="00567E9C" w:rsidP="00567E9C">
      <w:pPr>
        <w:jc w:val="both"/>
      </w:pPr>
      <w:r w:rsidRPr="00E21C00">
        <w:t>Una vez calificada y, en su caso, subsanada la documentación contenida en el Archivo A, la Mesa procederá a determinar los licitadores que se ajustan a los criterios de selección establecidos, con pronunciamiento expreso de las admitidas a la licitación, las rechazadas y las causas de dicho rechazo.</w:t>
      </w:r>
    </w:p>
    <w:p w14:paraId="1A7323B2" w14:textId="77777777" w:rsidR="00567E9C" w:rsidRPr="00E21C00" w:rsidRDefault="00567E9C" w:rsidP="00567E9C"/>
    <w:p w14:paraId="4E2D3137" w14:textId="6D24C965" w:rsidR="00567E9C" w:rsidRPr="00E21C00" w:rsidRDefault="00567E9C" w:rsidP="00567E9C">
      <w:pPr>
        <w:jc w:val="both"/>
      </w:pPr>
      <w:r w:rsidRPr="00E21C00">
        <w:t xml:space="preserve">11.3. La Mesa de Contratación llevará a cabo, el </w:t>
      </w:r>
      <w:r w:rsidR="008E2C0B">
        <w:t>13</w:t>
      </w:r>
      <w:r w:rsidRPr="00E21C00">
        <w:t xml:space="preserve"> de </w:t>
      </w:r>
      <w:r w:rsidR="00A87FAA">
        <w:t>FEBRERO</w:t>
      </w:r>
      <w:r w:rsidRPr="00E21C00">
        <w:t xml:space="preserve"> de 2023, a las </w:t>
      </w:r>
      <w:r w:rsidR="008E2C0B">
        <w:t>09</w:t>
      </w:r>
      <w:r w:rsidRPr="00E21C00">
        <w:t>:</w:t>
      </w:r>
      <w:r w:rsidR="008E2C0B">
        <w:t>30</w:t>
      </w:r>
      <w:r w:rsidRPr="00E21C00">
        <w:t xml:space="preserve">, por medios electrónicos, la apertura del </w:t>
      </w:r>
      <w:r w:rsidRPr="00E21C00">
        <w:rPr>
          <w:b/>
        </w:rPr>
        <w:t>ARCHIVO B</w:t>
      </w:r>
      <w:r w:rsidRPr="00E21C00">
        <w:t xml:space="preserve">, que contiene los documentos cuya evaluación depende de un juicio de valor. </w:t>
      </w:r>
    </w:p>
    <w:p w14:paraId="36C5E4BF" w14:textId="77777777" w:rsidR="00567E9C" w:rsidRPr="00E21C00" w:rsidRDefault="00567E9C" w:rsidP="00567E9C"/>
    <w:p w14:paraId="60E53E17" w14:textId="0549E447" w:rsidR="00567E9C" w:rsidRPr="00E21C00" w:rsidRDefault="00567E9C" w:rsidP="00567E9C">
      <w:pPr>
        <w:jc w:val="both"/>
      </w:pPr>
      <w:r w:rsidRPr="00E21C00">
        <w:t xml:space="preserve">11.4. Una vez valorados los criterios de adjudicación cuantificables mediante un juicio de valor, por la Mesa de Contratación se procederá, el </w:t>
      </w:r>
      <w:r w:rsidR="008E2C0B">
        <w:t>13</w:t>
      </w:r>
      <w:r w:rsidRPr="00E21C00">
        <w:t xml:space="preserve"> de </w:t>
      </w:r>
      <w:r w:rsidR="003B69E1">
        <w:t>FEBRERO</w:t>
      </w:r>
      <w:r w:rsidRPr="00E21C00">
        <w:t xml:space="preserve"> de 2023, a las </w:t>
      </w:r>
      <w:r w:rsidR="008E2C0B">
        <w:t>11</w:t>
      </w:r>
      <w:r w:rsidRPr="00E21C00">
        <w:t>:</w:t>
      </w:r>
      <w:r w:rsidR="008E2C0B">
        <w:t>30</w:t>
      </w:r>
      <w:r w:rsidRPr="00E21C00">
        <w:t xml:space="preserve">, a la apertura del </w:t>
      </w:r>
      <w:r w:rsidRPr="00E21C00">
        <w:rPr>
          <w:b/>
        </w:rPr>
        <w:t>ARCHIVO C</w:t>
      </w:r>
      <w:r w:rsidRPr="00E21C00">
        <w:t xml:space="preserve"> que contiene los documentos valorables mediante la mera aplicación de fórmulas, documentos que NO dependen de un juicio de valor. </w:t>
      </w:r>
    </w:p>
    <w:p w14:paraId="558BD5DD" w14:textId="77777777" w:rsidR="00567E9C" w:rsidRPr="00E21C00" w:rsidRDefault="00567E9C" w:rsidP="00567E9C"/>
    <w:p w14:paraId="32002F87" w14:textId="77777777" w:rsidR="00151B59" w:rsidRPr="00E21C00" w:rsidRDefault="00567E9C" w:rsidP="00567E9C">
      <w:pPr>
        <w:rPr>
          <w:u w:val="single"/>
        </w:rPr>
      </w:pPr>
      <w:r w:rsidRPr="00E21C00">
        <w:rPr>
          <w:u w:val="single"/>
        </w:rPr>
        <w:t xml:space="preserve">El enlace de apertura será el siguiente: </w:t>
      </w:r>
    </w:p>
    <w:p w14:paraId="54310437" w14:textId="77777777" w:rsidR="00151B59" w:rsidRPr="00E21C00" w:rsidRDefault="00151B59" w:rsidP="00567E9C">
      <w:pPr>
        <w:rPr>
          <w:u w:val="single"/>
        </w:rPr>
      </w:pPr>
    </w:p>
    <w:p w14:paraId="7098737F" w14:textId="4C2C2269" w:rsidR="00567E9C" w:rsidRPr="00E21C00" w:rsidRDefault="000C48DA" w:rsidP="00567E9C">
      <w:pPr>
        <w:rPr>
          <w:rFonts w:cs="Arial"/>
        </w:rPr>
      </w:pPr>
      <w:hyperlink r:id="rId12" w:history="1">
        <w:r w:rsidR="00567E9C" w:rsidRPr="00E21C00">
          <w:rPr>
            <w:rStyle w:val="Hipervnculo"/>
            <w:rFonts w:cs="Arial"/>
            <w:color w:val="auto"/>
          </w:rPr>
          <w:t>https://www6.euskadi.net/lizitazioa/directo_basqueteam_es.html</w:t>
        </w:r>
      </w:hyperlink>
    </w:p>
    <w:p w14:paraId="2393C4C7" w14:textId="77777777" w:rsidR="00567E9C" w:rsidRPr="00E21C00" w:rsidRDefault="00567E9C" w:rsidP="00567E9C">
      <w:pPr>
        <w:rPr>
          <w:b/>
          <w:sz w:val="28"/>
          <w:szCs w:val="28"/>
          <w:u w:val="single"/>
        </w:rPr>
      </w:pPr>
    </w:p>
    <w:p w14:paraId="76F0C0A9" w14:textId="4BA3FC48" w:rsidR="00567E9C" w:rsidRPr="00E21C00" w:rsidRDefault="00567E9C" w:rsidP="00567E9C">
      <w:pPr>
        <w:rPr>
          <w:b/>
          <w:sz w:val="28"/>
          <w:szCs w:val="28"/>
          <w:u w:val="single"/>
        </w:rPr>
      </w:pPr>
      <w:r w:rsidRPr="00E21C00">
        <w:rPr>
          <w:b/>
          <w:sz w:val="28"/>
          <w:szCs w:val="28"/>
          <w:u w:val="single"/>
        </w:rPr>
        <w:t xml:space="preserve">12. ADJUDICACIÓN DEL CONTRATO </w:t>
      </w:r>
    </w:p>
    <w:p w14:paraId="6D12238E" w14:textId="77777777" w:rsidR="00CC11E1" w:rsidRPr="00E21C00" w:rsidRDefault="00CC11E1" w:rsidP="00567E9C">
      <w:pPr>
        <w:rPr>
          <w:w w:val="105"/>
          <w:sz w:val="28"/>
          <w:szCs w:val="28"/>
        </w:rPr>
      </w:pPr>
    </w:p>
    <w:p w14:paraId="0D1C0058" w14:textId="77777777" w:rsidR="00567E9C" w:rsidRPr="00E21C00" w:rsidRDefault="00567E9C" w:rsidP="00567E9C">
      <w:pPr>
        <w:jc w:val="both"/>
        <w:rPr>
          <w:rFonts w:cs="Arial"/>
        </w:rPr>
      </w:pPr>
      <w:r w:rsidRPr="00E21C00">
        <w:rPr>
          <w:rFonts w:cs="Arial"/>
        </w:rPr>
        <w:t>El contrato se adjudicará por el Órgano de Contratación, a propuesta de la Mesa de Contratación. El Órgano de contratación deberá motivar su decisión si disiente de la propuesta de la Mesa.</w:t>
      </w:r>
    </w:p>
    <w:p w14:paraId="0645E7A5" w14:textId="77777777" w:rsidR="00567E9C" w:rsidRPr="00E21C00" w:rsidRDefault="00567E9C" w:rsidP="00567E9C">
      <w:pPr>
        <w:jc w:val="both"/>
        <w:rPr>
          <w:rFonts w:cs="Arial"/>
        </w:rPr>
      </w:pPr>
    </w:p>
    <w:p w14:paraId="42D456D8" w14:textId="77777777" w:rsidR="00567E9C" w:rsidRPr="00E21C00" w:rsidRDefault="00567E9C" w:rsidP="00567E9C">
      <w:pPr>
        <w:jc w:val="both"/>
        <w:rPr>
          <w:rFonts w:cs="Arial"/>
        </w:rPr>
      </w:pPr>
      <w:r w:rsidRPr="00E21C00">
        <w:rPr>
          <w:rFonts w:cs="Arial"/>
        </w:rPr>
        <w:t xml:space="preserve">La decisión del Órgano de Contratación de calificar a una oferta de una empresa, persona o entidad como más ventajosa, le será notificada en el plazo máximo de </w:t>
      </w:r>
      <w:r w:rsidRPr="00E21C00">
        <w:rPr>
          <w:rFonts w:cs="Arial"/>
          <w:u w:val="single"/>
        </w:rPr>
        <w:t>SIETE</w:t>
      </w:r>
      <w:r w:rsidRPr="00E21C00">
        <w:rPr>
          <w:rFonts w:cs="Arial"/>
        </w:rPr>
        <w:t xml:space="preserve"> </w:t>
      </w:r>
      <w:r w:rsidRPr="00E21C00">
        <w:rPr>
          <w:rFonts w:cs="Arial"/>
          <w:u w:val="single"/>
        </w:rPr>
        <w:t>DÍAS HÁBILES</w:t>
      </w:r>
      <w:r w:rsidRPr="00E21C00">
        <w:rPr>
          <w:rFonts w:cs="Arial"/>
        </w:rPr>
        <w:t xml:space="preserve"> desde la apertura de plicas en sesión pública, requiriéndole para acreditar, en el plazo de diez días, todo lo relativo a su personalidad jurídica, si no se hallase inscrito en el Registro de contratistas del sector público, así como que se halla al corriente en pagos con Hacienda y con la Seguridad Social, y, en todo caso, acreditar haber depositado la garantía definitiva, por importe del CINCO POR CIENTO (5%) del importe de adjudicación (IVA excluido), en cualquiera de las formas legalmente previstas (aval, depósito en la cuenta de la Fundación…). Asimismo, en tal plazo deberá acreditar disponer de los medios o recursos que hubiese ofertado adscribir al contrato. </w:t>
      </w:r>
    </w:p>
    <w:p w14:paraId="67147542" w14:textId="77777777" w:rsidR="00567E9C" w:rsidRPr="00E21C00" w:rsidRDefault="00567E9C" w:rsidP="00567E9C">
      <w:pPr>
        <w:jc w:val="both"/>
        <w:rPr>
          <w:rFonts w:cs="Arial"/>
        </w:rPr>
      </w:pPr>
    </w:p>
    <w:p w14:paraId="16E3482F" w14:textId="77777777" w:rsidR="00567E9C" w:rsidRPr="00E21C00" w:rsidRDefault="00567E9C" w:rsidP="00567E9C">
      <w:pPr>
        <w:jc w:val="both"/>
        <w:rPr>
          <w:rFonts w:cs="Arial"/>
        </w:rPr>
      </w:pPr>
      <w:r w:rsidRPr="00E21C00">
        <w:rPr>
          <w:rFonts w:cs="Arial"/>
        </w:rPr>
        <w:t xml:space="preserve">Una vez se haya recibido esa documentación, se notificará la decisión del Órgano de Contratación de adjudicación del contrato, que también será notificada a los restantes licitadores, por escrito mediante un correo certificado o correo electrónico facilitado. </w:t>
      </w:r>
    </w:p>
    <w:p w14:paraId="2854F96F" w14:textId="77777777" w:rsidR="00567E9C" w:rsidRPr="00E21C00" w:rsidRDefault="00567E9C" w:rsidP="00567E9C">
      <w:pPr>
        <w:rPr>
          <w:b/>
          <w:u w:val="single"/>
        </w:rPr>
      </w:pPr>
    </w:p>
    <w:p w14:paraId="5EF1E04E" w14:textId="2A21A5F2" w:rsidR="00567E9C" w:rsidRPr="00E21C00" w:rsidRDefault="00567E9C" w:rsidP="00567E9C">
      <w:pPr>
        <w:rPr>
          <w:b/>
          <w:sz w:val="28"/>
          <w:szCs w:val="28"/>
          <w:u w:val="single"/>
        </w:rPr>
      </w:pPr>
      <w:r w:rsidRPr="00E21C00">
        <w:rPr>
          <w:b/>
          <w:sz w:val="28"/>
          <w:szCs w:val="28"/>
          <w:u w:val="single"/>
        </w:rPr>
        <w:t>13. FORMALIZACIÓN DEL CONTRATO</w:t>
      </w:r>
    </w:p>
    <w:p w14:paraId="67E807EF" w14:textId="77777777" w:rsidR="00CC11E1" w:rsidRPr="00E21C00" w:rsidRDefault="00CC11E1" w:rsidP="00567E9C">
      <w:pPr>
        <w:rPr>
          <w:b/>
          <w:sz w:val="28"/>
          <w:szCs w:val="28"/>
          <w:u w:val="single"/>
        </w:rPr>
      </w:pPr>
    </w:p>
    <w:p w14:paraId="0036E708" w14:textId="77777777" w:rsidR="00567E9C" w:rsidRPr="00E21C00" w:rsidRDefault="00567E9C" w:rsidP="00567E9C">
      <w:pPr>
        <w:jc w:val="both"/>
        <w:rPr>
          <w:rFonts w:cs="Arial"/>
        </w:rPr>
      </w:pPr>
      <w:r w:rsidRPr="00E21C00">
        <w:rPr>
          <w:rFonts w:cs="Arial"/>
        </w:rPr>
        <w:t>El documento de formalización del contrato se otorgará dentro del plazo de 7 días hábiles, a contar desde el siguiente al de recepción de la notificación de la adjudicación.</w:t>
      </w:r>
    </w:p>
    <w:p w14:paraId="5549D773" w14:textId="77777777" w:rsidR="00567E9C" w:rsidRPr="00E21C00" w:rsidRDefault="00567E9C" w:rsidP="00567E9C">
      <w:pPr>
        <w:jc w:val="both"/>
        <w:rPr>
          <w:rFonts w:cs="Arial"/>
        </w:rPr>
      </w:pPr>
    </w:p>
    <w:p w14:paraId="0CDB43CE" w14:textId="77777777" w:rsidR="00567E9C" w:rsidRPr="00E21C00" w:rsidRDefault="00567E9C" w:rsidP="00567E9C">
      <w:pPr>
        <w:jc w:val="both"/>
        <w:rPr>
          <w:rFonts w:cs="Arial"/>
        </w:rPr>
      </w:pPr>
      <w:r w:rsidRPr="00E21C00">
        <w:rPr>
          <w:rFonts w:cs="Arial"/>
        </w:rPr>
        <w:t xml:space="preserve">Cuando por causas imputables al contratista, no pudiese formalizarse el contrato dentro del plazo indicado, la Fundación </w:t>
      </w:r>
      <w:proofErr w:type="spellStart"/>
      <w:r w:rsidRPr="00E21C00">
        <w:rPr>
          <w:rFonts w:cs="Arial"/>
        </w:rPr>
        <w:t>Basque</w:t>
      </w:r>
      <w:proofErr w:type="spellEnd"/>
      <w:r w:rsidRPr="00E21C00">
        <w:rPr>
          <w:rFonts w:cs="Arial"/>
        </w:rPr>
        <w:t xml:space="preserve"> </w:t>
      </w:r>
      <w:proofErr w:type="spellStart"/>
      <w:r w:rsidRPr="00E21C00">
        <w:rPr>
          <w:rFonts w:cs="Arial"/>
        </w:rPr>
        <w:t>Team</w:t>
      </w:r>
      <w:proofErr w:type="spellEnd"/>
      <w:r w:rsidRPr="00E21C00">
        <w:rPr>
          <w:rFonts w:cs="Arial"/>
        </w:rPr>
        <w:t xml:space="preserve"> </w:t>
      </w:r>
      <w:proofErr w:type="spellStart"/>
      <w:r w:rsidRPr="00E21C00">
        <w:rPr>
          <w:rFonts w:cs="Arial"/>
        </w:rPr>
        <w:t>Fundazioa</w:t>
      </w:r>
      <w:proofErr w:type="spellEnd"/>
      <w:r w:rsidRPr="00E21C00">
        <w:rPr>
          <w:rFonts w:cs="Arial"/>
        </w:rPr>
        <w:t xml:space="preserve"> podrá acordar la resolución del mismo, previo el preceptivo trámite de audiencia del interesado o de la interesada.</w:t>
      </w:r>
    </w:p>
    <w:p w14:paraId="52C4DC59" w14:textId="77777777" w:rsidR="00567E9C" w:rsidRPr="00E21C00" w:rsidRDefault="00567E9C" w:rsidP="00567E9C">
      <w:pPr>
        <w:jc w:val="both"/>
        <w:rPr>
          <w:rFonts w:cs="Arial"/>
        </w:rPr>
      </w:pPr>
    </w:p>
    <w:p w14:paraId="65462A1B" w14:textId="77777777" w:rsidR="00567E9C" w:rsidRPr="00E21C00" w:rsidRDefault="00567E9C" w:rsidP="00567E9C">
      <w:pPr>
        <w:jc w:val="both"/>
        <w:rPr>
          <w:rFonts w:cs="Arial"/>
        </w:rPr>
      </w:pPr>
      <w:r w:rsidRPr="00E21C00">
        <w:rPr>
          <w:rFonts w:cs="Arial"/>
        </w:rPr>
        <w:t>El contrato tendrá carácter privado, siendo competente el orden jurisdiccional civil para conocer de las controversias que surjan en su interpretación o aplicación.</w:t>
      </w:r>
    </w:p>
    <w:p w14:paraId="4FCA3D9A" w14:textId="77777777" w:rsidR="00567E9C" w:rsidRPr="00E21C00" w:rsidRDefault="00567E9C" w:rsidP="00567E9C"/>
    <w:p w14:paraId="1CAA1716" w14:textId="72CE7698" w:rsidR="00567E9C" w:rsidRPr="00E21C00" w:rsidRDefault="00567E9C" w:rsidP="00567E9C">
      <w:pPr>
        <w:rPr>
          <w:b/>
          <w:sz w:val="28"/>
          <w:szCs w:val="28"/>
          <w:u w:val="single"/>
        </w:rPr>
      </w:pPr>
      <w:r w:rsidRPr="00E21C00">
        <w:rPr>
          <w:b/>
          <w:sz w:val="28"/>
          <w:szCs w:val="28"/>
          <w:u w:val="single"/>
        </w:rPr>
        <w:t xml:space="preserve">14. RESPONSABLE DEL CONTRATO </w:t>
      </w:r>
    </w:p>
    <w:p w14:paraId="75A89097" w14:textId="77777777" w:rsidR="00CC11E1" w:rsidRPr="00E21C00" w:rsidRDefault="00CC11E1" w:rsidP="00567E9C">
      <w:pPr>
        <w:rPr>
          <w:b/>
          <w:sz w:val="28"/>
          <w:szCs w:val="28"/>
          <w:u w:val="single"/>
        </w:rPr>
      </w:pPr>
    </w:p>
    <w:p w14:paraId="44446E2D" w14:textId="77777777" w:rsidR="00567E9C" w:rsidRPr="00E21C00" w:rsidRDefault="00567E9C" w:rsidP="00567E9C">
      <w:pPr>
        <w:jc w:val="both"/>
        <w:rPr>
          <w:rFonts w:cs="Arial"/>
        </w:rPr>
      </w:pPr>
      <w:r w:rsidRPr="00E21C00">
        <w:rPr>
          <w:rFonts w:cs="Arial"/>
        </w:rPr>
        <w:t>El órgano de contratación designa a la Coordinadora de la Fundación como responsable del contrato al que corresponderá supervisar su ejecución y adoptar las decisiones y dictar las instrucciones necesarias con el fin de asegurar la correcta realización de la prestación pactada, dentro del ámbito de facultades que aquellos le atribuyan.</w:t>
      </w:r>
    </w:p>
    <w:p w14:paraId="10437D42" w14:textId="77777777" w:rsidR="00567E9C" w:rsidRPr="00E21C00" w:rsidRDefault="00567E9C" w:rsidP="00567E9C">
      <w:pPr>
        <w:rPr>
          <w:b/>
          <w:u w:val="single"/>
        </w:rPr>
      </w:pPr>
    </w:p>
    <w:p w14:paraId="0828F657" w14:textId="3C2CB5C8" w:rsidR="00567E9C" w:rsidRPr="00E21C00" w:rsidRDefault="00567E9C" w:rsidP="00567E9C">
      <w:pPr>
        <w:rPr>
          <w:b/>
          <w:sz w:val="28"/>
          <w:szCs w:val="28"/>
          <w:u w:val="single"/>
        </w:rPr>
      </w:pPr>
      <w:r w:rsidRPr="00E21C00">
        <w:rPr>
          <w:b/>
          <w:sz w:val="28"/>
          <w:szCs w:val="28"/>
          <w:u w:val="single"/>
        </w:rPr>
        <w:t>15. EJECUCIÓN DEL CONTRATO</w:t>
      </w:r>
    </w:p>
    <w:p w14:paraId="1A468D81" w14:textId="77777777" w:rsidR="00CC11E1" w:rsidRPr="00E21C00" w:rsidRDefault="00CC11E1" w:rsidP="00567E9C">
      <w:pPr>
        <w:rPr>
          <w:b/>
          <w:sz w:val="28"/>
          <w:szCs w:val="28"/>
          <w:u w:val="single"/>
        </w:rPr>
      </w:pPr>
    </w:p>
    <w:p w14:paraId="267F2546" w14:textId="77777777" w:rsidR="00567E9C" w:rsidRPr="00E21C00" w:rsidRDefault="00567E9C" w:rsidP="00567E9C">
      <w:pPr>
        <w:jc w:val="both"/>
        <w:rPr>
          <w:rFonts w:cs="Arial"/>
        </w:rPr>
      </w:pPr>
      <w:r w:rsidRPr="00E21C00">
        <w:rPr>
          <w:rFonts w:cs="Arial"/>
        </w:rPr>
        <w:t>El contrato que se suscriba tendrá carácter privado y se regirá por:</w:t>
      </w:r>
    </w:p>
    <w:p w14:paraId="76C5B4B6" w14:textId="77777777" w:rsidR="00567E9C" w:rsidRPr="00E21C00" w:rsidRDefault="00567E9C" w:rsidP="00567E9C">
      <w:pPr>
        <w:jc w:val="both"/>
        <w:rPr>
          <w:rFonts w:cs="Arial"/>
        </w:rPr>
      </w:pPr>
      <w:r w:rsidRPr="00E21C00">
        <w:rPr>
          <w:rFonts w:cs="Arial"/>
        </w:rPr>
        <w:t>▪ Las cláusulas contenidas en este Pliego.</w:t>
      </w:r>
    </w:p>
    <w:p w14:paraId="19B2927F" w14:textId="77777777" w:rsidR="00567E9C" w:rsidRPr="00E21C00" w:rsidRDefault="00567E9C" w:rsidP="00567E9C">
      <w:pPr>
        <w:jc w:val="both"/>
        <w:rPr>
          <w:rFonts w:cs="Arial"/>
        </w:rPr>
      </w:pPr>
      <w:r w:rsidRPr="00E21C00">
        <w:rPr>
          <w:rFonts w:cs="Arial"/>
        </w:rPr>
        <w:t>▪ Lo establecido en la Ley de Fundaciones de Euskadi.</w:t>
      </w:r>
    </w:p>
    <w:p w14:paraId="72AAC6A9" w14:textId="77777777" w:rsidR="00567E9C" w:rsidRPr="00E21C00" w:rsidRDefault="00567E9C" w:rsidP="00567E9C">
      <w:pPr>
        <w:jc w:val="both"/>
        <w:rPr>
          <w:rFonts w:cs="Arial"/>
        </w:rPr>
      </w:pPr>
      <w:r w:rsidRPr="00E21C00">
        <w:rPr>
          <w:rFonts w:cs="Arial"/>
        </w:rPr>
        <w:t>▪ Lo establecido por la Ley 9/2017, de 8 de noviembre, de Contratos del Sector Público, por la que se trasponen al ordenamiento jurídico español las Directivas del Parlamento Europeo y del Consejo 2014/23/UE y 2014/24/UE, de 26 de febrero de 2014.</w:t>
      </w:r>
    </w:p>
    <w:p w14:paraId="1C9427E6" w14:textId="77777777" w:rsidR="00567E9C" w:rsidRPr="00E21C00" w:rsidRDefault="00567E9C" w:rsidP="00567E9C">
      <w:pPr>
        <w:jc w:val="both"/>
        <w:rPr>
          <w:rFonts w:cs="Arial"/>
        </w:rPr>
      </w:pPr>
    </w:p>
    <w:p w14:paraId="7ACB689C" w14:textId="77777777" w:rsidR="00567E9C" w:rsidRPr="00E21C00" w:rsidRDefault="00567E9C" w:rsidP="00567E9C">
      <w:pPr>
        <w:jc w:val="both"/>
        <w:rPr>
          <w:rFonts w:cs="Arial"/>
        </w:rPr>
      </w:pPr>
      <w:r w:rsidRPr="00E21C00">
        <w:rPr>
          <w:rFonts w:cs="Arial"/>
        </w:rPr>
        <w:t xml:space="preserve">El desconocimiento del contrato en cualquiera de sus términos, de los documentos anejos al mismo, o de los pliegos o normas de toda índole dictados por la Fundación </w:t>
      </w:r>
      <w:proofErr w:type="spellStart"/>
      <w:r w:rsidRPr="00E21C00">
        <w:rPr>
          <w:rFonts w:cs="Arial"/>
        </w:rPr>
        <w:t>Basque</w:t>
      </w:r>
      <w:proofErr w:type="spellEnd"/>
      <w:r w:rsidRPr="00E21C00">
        <w:rPr>
          <w:rFonts w:cs="Arial"/>
        </w:rPr>
        <w:t xml:space="preserve"> </w:t>
      </w:r>
      <w:proofErr w:type="spellStart"/>
      <w:r w:rsidRPr="00E21C00">
        <w:rPr>
          <w:rFonts w:cs="Arial"/>
        </w:rPr>
        <w:t>Team</w:t>
      </w:r>
      <w:proofErr w:type="spellEnd"/>
      <w:r w:rsidRPr="00E21C00">
        <w:rPr>
          <w:rFonts w:cs="Arial"/>
        </w:rPr>
        <w:t xml:space="preserve"> </w:t>
      </w:r>
      <w:proofErr w:type="spellStart"/>
      <w:r w:rsidRPr="00E21C00">
        <w:rPr>
          <w:rFonts w:cs="Arial"/>
        </w:rPr>
        <w:t>Fundazioa</w:t>
      </w:r>
      <w:proofErr w:type="spellEnd"/>
      <w:r w:rsidRPr="00E21C00">
        <w:rPr>
          <w:rFonts w:cs="Arial"/>
        </w:rPr>
        <w:t xml:space="preserve"> que puedan tener aplicación en la ejecución de lo pactado, no eximirá al empresario de la obligación de su cumplimiento.</w:t>
      </w:r>
    </w:p>
    <w:p w14:paraId="68792281" w14:textId="77777777" w:rsidR="00567E9C" w:rsidRPr="00E21C00" w:rsidRDefault="00567E9C" w:rsidP="00567E9C">
      <w:pPr>
        <w:jc w:val="both"/>
        <w:rPr>
          <w:rFonts w:cs="Arial"/>
        </w:rPr>
      </w:pPr>
    </w:p>
    <w:p w14:paraId="0A2D9631" w14:textId="77777777" w:rsidR="00567E9C" w:rsidRPr="00E21C00" w:rsidRDefault="00567E9C" w:rsidP="00567E9C">
      <w:pPr>
        <w:jc w:val="both"/>
        <w:rPr>
          <w:rFonts w:cs="Arial"/>
        </w:rPr>
      </w:pPr>
      <w:r w:rsidRPr="00E21C00">
        <w:rPr>
          <w:rFonts w:cs="Arial"/>
        </w:rPr>
        <w:t>Según lo dispuesto en el artículo 27.2 Ley 9/2017, de 8 de noviembre, de Contratos del Sector Público, por la que se trasponen al ordenamiento jurídico español las Directivas del Parlamento Europeo y del Consejo 2014/23/UE y 2014/24/UE, de 26 de febrero de 2014, el orden jurisdiccional civil será el competente para resolver las controversias que surjan entre las partes en relación con los efectos, cumplimiento y extinción de los contratos privados. Este orden jurisdiccional será igualmente competente para conocer de cuantas cuestiones litigiosas afecten a la preparación y adjudicación de los contratos privados.</w:t>
      </w:r>
    </w:p>
    <w:p w14:paraId="11E79BC9" w14:textId="77777777" w:rsidR="00567E9C" w:rsidRPr="00E21C00" w:rsidRDefault="00567E9C" w:rsidP="00567E9C">
      <w:pPr>
        <w:jc w:val="both"/>
      </w:pPr>
    </w:p>
    <w:p w14:paraId="7D503A85" w14:textId="77777777" w:rsidR="00567E9C" w:rsidRPr="00E21C00" w:rsidRDefault="00567E9C" w:rsidP="00567E9C">
      <w:pPr>
        <w:jc w:val="both"/>
      </w:pPr>
      <w:r w:rsidRPr="00E21C00">
        <w:t>De conformidad con lo establecido en el art. 62 de la LCSP, la unidad encargada del seguimiento y ejecución ordinaria del contrato se designará en el acuerdo de aprobación de Pliegos. Con independencia de ello, por el órgano de contratación se designará un responsable del contrato al que corresponderá supervisar su ejecución, adoptar las decisiones y dictar las instrucciones necesarias para asegurar su correcta realización y mantener la relación ordinaria con la empresa adjudicataria a través del coordinador designado por la misma; desarrollando, entre otras, las siguientes funciones:</w:t>
      </w:r>
    </w:p>
    <w:p w14:paraId="09E1EB9E" w14:textId="77777777" w:rsidR="00567E9C" w:rsidRPr="00E21C00" w:rsidRDefault="00567E9C" w:rsidP="00861B6B">
      <w:pPr>
        <w:pStyle w:val="Prrafodelista"/>
        <w:numPr>
          <w:ilvl w:val="0"/>
          <w:numId w:val="4"/>
        </w:numPr>
        <w:jc w:val="both"/>
      </w:pPr>
      <w:r w:rsidRPr="00E21C00">
        <w:t>Promover y convocar las reuniones que resulten necesarias al objeto de solucionar cualquier incidente en la ejecución del objeto del contrato.</w:t>
      </w:r>
    </w:p>
    <w:p w14:paraId="3B18C412" w14:textId="77777777" w:rsidR="00567E9C" w:rsidRPr="00E21C00" w:rsidRDefault="00567E9C" w:rsidP="00861B6B">
      <w:pPr>
        <w:pStyle w:val="Prrafodelista"/>
        <w:numPr>
          <w:ilvl w:val="0"/>
          <w:numId w:val="4"/>
        </w:numPr>
        <w:jc w:val="both"/>
      </w:pPr>
      <w:r w:rsidRPr="00E21C00">
        <w:t>Exigir la existencia de los medios y organización necesarios para la ejecución del contrato en cada una de sus fases.</w:t>
      </w:r>
    </w:p>
    <w:p w14:paraId="4026BECE" w14:textId="77777777" w:rsidR="00567E9C" w:rsidRPr="00E21C00" w:rsidRDefault="00567E9C" w:rsidP="00861B6B">
      <w:pPr>
        <w:pStyle w:val="Prrafodelista"/>
        <w:numPr>
          <w:ilvl w:val="0"/>
          <w:numId w:val="4"/>
        </w:numPr>
        <w:jc w:val="both"/>
      </w:pPr>
      <w:r w:rsidRPr="00E21C00">
        <w:t>Establecer las directrices y dar las órdenes oportunas para lograr los objetivos del contrato, pudiendo solicitar del adjudicatario en cualquier momento la información que precise sobre la ejecución del contrato y el cumplimiento de las obligaciones del contratista.</w:t>
      </w:r>
    </w:p>
    <w:p w14:paraId="2972BDA1" w14:textId="77777777" w:rsidR="00567E9C" w:rsidRPr="00E21C00" w:rsidRDefault="00567E9C" w:rsidP="00861B6B">
      <w:pPr>
        <w:pStyle w:val="Prrafodelista"/>
        <w:numPr>
          <w:ilvl w:val="0"/>
          <w:numId w:val="4"/>
        </w:numPr>
        <w:jc w:val="both"/>
      </w:pPr>
      <w:r w:rsidRPr="00E21C00">
        <w:t>Tramitar cuantas incidencias surjan durante el desarrollo del contrato.</w:t>
      </w:r>
    </w:p>
    <w:p w14:paraId="31E18655" w14:textId="77777777" w:rsidR="00567E9C" w:rsidRPr="00E21C00" w:rsidRDefault="00567E9C" w:rsidP="00861B6B">
      <w:pPr>
        <w:pStyle w:val="Prrafodelista"/>
        <w:numPr>
          <w:ilvl w:val="0"/>
          <w:numId w:val="4"/>
        </w:numPr>
      </w:pPr>
      <w:r w:rsidRPr="00E21C00">
        <w:t>Inspeccionar el proceso a realizar o la prestación del servicio.</w:t>
      </w:r>
    </w:p>
    <w:p w14:paraId="33EB313D" w14:textId="77777777" w:rsidR="00567E9C" w:rsidRPr="00E21C00" w:rsidRDefault="00567E9C" w:rsidP="00567E9C"/>
    <w:p w14:paraId="60CCBA23" w14:textId="77777777" w:rsidR="00567E9C" w:rsidRPr="00E21C00" w:rsidRDefault="00567E9C" w:rsidP="00567E9C">
      <w:pPr>
        <w:jc w:val="both"/>
      </w:pPr>
      <w:r w:rsidRPr="00E21C00">
        <w:t xml:space="preserve">De conformidad con lo establecido en el art. 308.2 de la LCSP; en ningún caso podrá producirse, a la extinción del contrato, la consolidación del personal que haya realizado los trabajos objeto de contratación como personal de la entidad contratante. </w:t>
      </w:r>
    </w:p>
    <w:p w14:paraId="290DCDC6" w14:textId="77777777" w:rsidR="00567E9C" w:rsidRPr="00E21C00" w:rsidRDefault="00567E9C" w:rsidP="00567E9C">
      <w:pPr>
        <w:jc w:val="both"/>
      </w:pPr>
    </w:p>
    <w:p w14:paraId="119BDE7A" w14:textId="77777777" w:rsidR="00567E9C" w:rsidRPr="00E21C00" w:rsidRDefault="00567E9C" w:rsidP="00567E9C">
      <w:pPr>
        <w:jc w:val="both"/>
      </w:pPr>
      <w:r w:rsidRPr="00E21C00">
        <w:lastRenderedPageBreak/>
        <w:t>Ninguna de las cláusulas del presente contrato ni sus actos de ejecución puede interpretarse de manera que pueda entenderse la cesión de trabajadores del contratista a la Fundación.</w:t>
      </w:r>
    </w:p>
    <w:p w14:paraId="23B2B4FB" w14:textId="77777777" w:rsidR="00567E9C" w:rsidRPr="00E21C00" w:rsidRDefault="00567E9C" w:rsidP="00567E9C"/>
    <w:p w14:paraId="19D5BFAD" w14:textId="2F8AD4EA" w:rsidR="00567E9C" w:rsidRPr="00E21C00" w:rsidRDefault="00567E9C" w:rsidP="00567E9C">
      <w:pPr>
        <w:rPr>
          <w:u w:val="single"/>
        </w:rPr>
      </w:pPr>
      <w:r w:rsidRPr="00E21C00">
        <w:rPr>
          <w:u w:val="single"/>
        </w:rPr>
        <w:t xml:space="preserve">13.1. Subcontratación </w:t>
      </w:r>
    </w:p>
    <w:p w14:paraId="7C16F463" w14:textId="77777777" w:rsidR="00CC11E1" w:rsidRPr="00E21C00" w:rsidRDefault="00CC11E1" w:rsidP="00567E9C">
      <w:pPr>
        <w:rPr>
          <w:u w:val="single"/>
        </w:rPr>
      </w:pPr>
    </w:p>
    <w:p w14:paraId="3827160E" w14:textId="77777777" w:rsidR="00567E9C" w:rsidRPr="00E21C00" w:rsidRDefault="00567E9C" w:rsidP="00567E9C">
      <w:pPr>
        <w:jc w:val="both"/>
        <w:rPr>
          <w:rFonts w:cs="Arial"/>
        </w:rPr>
      </w:pPr>
      <w:r w:rsidRPr="00E21C00">
        <w:rPr>
          <w:rFonts w:cs="Arial"/>
        </w:rPr>
        <w:t xml:space="preserve">Las actividades objeto de este contrato deberán ser ejecutadas directamente por la empresa adjudicataria. Con carácter excepcional, la Fundación </w:t>
      </w:r>
      <w:proofErr w:type="spellStart"/>
      <w:r w:rsidRPr="00E21C00">
        <w:rPr>
          <w:rFonts w:cs="Arial"/>
        </w:rPr>
        <w:t>Basque</w:t>
      </w:r>
      <w:proofErr w:type="spellEnd"/>
      <w:r w:rsidRPr="00E21C00">
        <w:rPr>
          <w:rFonts w:cs="Arial"/>
        </w:rPr>
        <w:t xml:space="preserve"> </w:t>
      </w:r>
      <w:proofErr w:type="spellStart"/>
      <w:r w:rsidRPr="00E21C00">
        <w:rPr>
          <w:rFonts w:cs="Arial"/>
        </w:rPr>
        <w:t>Team</w:t>
      </w:r>
      <w:proofErr w:type="spellEnd"/>
      <w:r w:rsidRPr="00E21C00">
        <w:rPr>
          <w:rFonts w:cs="Arial"/>
        </w:rPr>
        <w:t xml:space="preserve"> </w:t>
      </w:r>
      <w:proofErr w:type="spellStart"/>
      <w:r w:rsidRPr="00E21C00">
        <w:rPr>
          <w:rFonts w:cs="Arial"/>
        </w:rPr>
        <w:t>Fundazioa</w:t>
      </w:r>
      <w:proofErr w:type="spellEnd"/>
      <w:r w:rsidRPr="00E21C00">
        <w:rPr>
          <w:rFonts w:cs="Arial"/>
        </w:rPr>
        <w:t xml:space="preserve"> podrá autorizar la subcontratación de personal o tareas vinculadas al objeto del contrato por empresa distinta a la adjudicataria, en los términos previstos por los artículos 215 y 216 de la LCSP. La aceptación deberá ser expresa. Será requisito imprescindible que la empresa subcontratista esté al corriente de pago de las obligaciones de pago de sus obligaciones fiscales y de Seguridad Social.</w:t>
      </w:r>
    </w:p>
    <w:p w14:paraId="4E85F87E" w14:textId="77777777" w:rsidR="00567E9C" w:rsidRPr="00E21C00" w:rsidRDefault="00567E9C" w:rsidP="00567E9C">
      <w:pPr>
        <w:jc w:val="both"/>
        <w:rPr>
          <w:rFonts w:cs="Arial"/>
        </w:rPr>
      </w:pPr>
    </w:p>
    <w:p w14:paraId="049AD8B6" w14:textId="77777777" w:rsidR="00567E9C" w:rsidRPr="00E21C00" w:rsidRDefault="00567E9C" w:rsidP="00567E9C">
      <w:pPr>
        <w:jc w:val="both"/>
        <w:rPr>
          <w:rFonts w:cs="Arial"/>
        </w:rPr>
      </w:pPr>
      <w:r w:rsidRPr="00E21C00">
        <w:rPr>
          <w:rFonts w:cs="Arial"/>
        </w:rPr>
        <w:t xml:space="preserve">La empresa adjudicataria será responsable ante la Fundación </w:t>
      </w:r>
      <w:proofErr w:type="spellStart"/>
      <w:r w:rsidRPr="00E21C00">
        <w:rPr>
          <w:rFonts w:cs="Arial"/>
        </w:rPr>
        <w:t>Basque</w:t>
      </w:r>
      <w:proofErr w:type="spellEnd"/>
      <w:r w:rsidRPr="00E21C00">
        <w:rPr>
          <w:rFonts w:cs="Arial"/>
        </w:rPr>
        <w:t xml:space="preserve"> </w:t>
      </w:r>
      <w:proofErr w:type="spellStart"/>
      <w:r w:rsidRPr="00E21C00">
        <w:rPr>
          <w:rFonts w:cs="Arial"/>
        </w:rPr>
        <w:t>Team</w:t>
      </w:r>
      <w:proofErr w:type="spellEnd"/>
      <w:r w:rsidRPr="00E21C00">
        <w:rPr>
          <w:rFonts w:cs="Arial"/>
        </w:rPr>
        <w:t xml:space="preserve"> </w:t>
      </w:r>
      <w:proofErr w:type="spellStart"/>
      <w:r w:rsidRPr="00E21C00">
        <w:rPr>
          <w:rFonts w:cs="Arial"/>
        </w:rPr>
        <w:t>Fundazioa</w:t>
      </w:r>
      <w:proofErr w:type="spellEnd"/>
      <w:r w:rsidRPr="00E21C00">
        <w:rPr>
          <w:rFonts w:cs="Arial"/>
        </w:rPr>
        <w:t xml:space="preserve"> por la actuación de la empresa subcontratada en todos los ámbitos, incluyendo la calidad del servicio, plazo de entrega, finalización, obligaciones con relación al tratamiento de datos e información, así como el cumplimiento por la empresa subcontratada de sus obligaciones sociales y fiscales.</w:t>
      </w:r>
    </w:p>
    <w:p w14:paraId="437876EA" w14:textId="77777777" w:rsidR="00567E9C" w:rsidRPr="00E21C00" w:rsidRDefault="00567E9C" w:rsidP="00567E9C">
      <w:pPr>
        <w:jc w:val="both"/>
        <w:rPr>
          <w:rFonts w:cs="Arial"/>
        </w:rPr>
      </w:pPr>
    </w:p>
    <w:p w14:paraId="7814C8F4" w14:textId="77777777" w:rsidR="00CC11E1" w:rsidRPr="00E21C00" w:rsidRDefault="00567E9C" w:rsidP="00567E9C">
      <w:pPr>
        <w:jc w:val="both"/>
      </w:pPr>
      <w:bookmarkStart w:id="6" w:name="_Hlk124788138"/>
      <w:r w:rsidRPr="00E21C00">
        <w:t>Asimismo, habrán de tenerse en cuenta las obligaciones del subcontratista derivadas de la financiación del contrato con fondos PRTR (art. 8.2 de la Orden HFP/1030/2021, de 29 de septiembre, por la que se configura el sistema de gestión del Plan de Recuperación</w:t>
      </w:r>
      <w:r w:rsidR="00CC11E1" w:rsidRPr="00E21C00">
        <w:t>, Transformación y Resiliencia).</w:t>
      </w:r>
    </w:p>
    <w:p w14:paraId="59E814D1" w14:textId="77777777" w:rsidR="00CC11E1" w:rsidRPr="00E21C00" w:rsidRDefault="00CC11E1" w:rsidP="00567E9C">
      <w:pPr>
        <w:jc w:val="both"/>
      </w:pPr>
    </w:p>
    <w:p w14:paraId="7C06436A" w14:textId="77777777" w:rsidR="00CC11E1" w:rsidRPr="00E21C00" w:rsidRDefault="00567E9C" w:rsidP="00567E9C">
      <w:pPr>
        <w:jc w:val="both"/>
      </w:pPr>
      <w:r w:rsidRPr="00E21C00">
        <w:t>Debido a que el contrato objeto de la presente licitación está financiado con fondos provenientes del PRTR, el o la subcontratista deberá presentar debidamente firmadas, al contratista, antes de iniciar los trabajos, las declaraciones responsables de los Anexos IV.B y C de la Orden HFP/1030, de 29 de septiembre, así como la correspondiente Declaración de Ausencia de Conflicto de Interés (DACI). La empresa contratista estará obligada a remitir a la Dirección de Actividad Física y Deporte las citadas declaraciones respons</w:t>
      </w:r>
      <w:r w:rsidR="00CC11E1" w:rsidRPr="00E21C00">
        <w:t>ables una vez las haya recibido</w:t>
      </w:r>
    </w:p>
    <w:p w14:paraId="5FE8F6A6" w14:textId="77777777" w:rsidR="00CC11E1" w:rsidRPr="00E21C00" w:rsidRDefault="00CC11E1" w:rsidP="00567E9C">
      <w:pPr>
        <w:jc w:val="both"/>
      </w:pPr>
    </w:p>
    <w:p w14:paraId="7F76BCB4" w14:textId="19A4BCBA" w:rsidR="00567E9C" w:rsidRPr="00E21C00" w:rsidRDefault="00567E9C" w:rsidP="00567E9C">
      <w:pPr>
        <w:jc w:val="both"/>
        <w:rPr>
          <w:rFonts w:cs="Arial"/>
        </w:rPr>
      </w:pPr>
      <w:r w:rsidRPr="00E21C00">
        <w:t xml:space="preserve"> Del mismo modo, las subcontratistas podrán ser requeridas y deberán suscribir cualquier otro documento relacionado con el PRTR que fuera requerido por el Órgano de Contratación a petición del Ministerio de Deporte o de la Comisión Europea.</w:t>
      </w:r>
    </w:p>
    <w:bookmarkEnd w:id="6"/>
    <w:p w14:paraId="6AB871F7" w14:textId="38143FCB" w:rsidR="00567E9C" w:rsidRPr="00E21C00" w:rsidRDefault="00567E9C" w:rsidP="00567E9C"/>
    <w:p w14:paraId="40F8EEFE" w14:textId="13BD3E7B" w:rsidR="00567E9C" w:rsidRPr="00E21C00" w:rsidRDefault="00567E9C" w:rsidP="00567E9C">
      <w:pPr>
        <w:rPr>
          <w:b/>
          <w:sz w:val="28"/>
          <w:szCs w:val="28"/>
          <w:u w:val="single"/>
        </w:rPr>
      </w:pPr>
      <w:r w:rsidRPr="00E21C00">
        <w:rPr>
          <w:b/>
          <w:sz w:val="28"/>
          <w:szCs w:val="28"/>
          <w:u w:val="single"/>
        </w:rPr>
        <w:t xml:space="preserve">16. CONDICIONES ESPECIALES DE EJECUCIÓN </w:t>
      </w:r>
    </w:p>
    <w:p w14:paraId="5E12B2DF" w14:textId="77777777" w:rsidR="00CC11E1" w:rsidRPr="00E21C00" w:rsidRDefault="00CC11E1" w:rsidP="00567E9C">
      <w:pPr>
        <w:rPr>
          <w:b/>
          <w:sz w:val="28"/>
          <w:szCs w:val="28"/>
          <w:u w:val="single"/>
        </w:rPr>
      </w:pPr>
    </w:p>
    <w:p w14:paraId="28F54D15" w14:textId="77777777" w:rsidR="00567E9C" w:rsidRPr="00E21C00" w:rsidRDefault="00567E9C" w:rsidP="00567E9C">
      <w:pPr>
        <w:jc w:val="both"/>
        <w:rPr>
          <w:rFonts w:cs="Arial"/>
        </w:rPr>
      </w:pPr>
      <w:r w:rsidRPr="00E21C00">
        <w:rPr>
          <w:rFonts w:cs="Arial"/>
        </w:rPr>
        <w:t xml:space="preserve">Durante la ejecución del contrato, la Fundación </w:t>
      </w:r>
      <w:proofErr w:type="spellStart"/>
      <w:r w:rsidRPr="00E21C00">
        <w:rPr>
          <w:rFonts w:cs="Arial"/>
        </w:rPr>
        <w:t>Basque</w:t>
      </w:r>
      <w:proofErr w:type="spellEnd"/>
      <w:r w:rsidRPr="00E21C00">
        <w:rPr>
          <w:rFonts w:cs="Arial"/>
        </w:rPr>
        <w:t xml:space="preserve"> </w:t>
      </w:r>
      <w:proofErr w:type="spellStart"/>
      <w:r w:rsidRPr="00E21C00">
        <w:rPr>
          <w:rFonts w:cs="Arial"/>
        </w:rPr>
        <w:t>Team</w:t>
      </w:r>
      <w:proofErr w:type="spellEnd"/>
      <w:r w:rsidRPr="00E21C00">
        <w:rPr>
          <w:rFonts w:cs="Arial"/>
        </w:rPr>
        <w:t xml:space="preserve"> </w:t>
      </w:r>
      <w:proofErr w:type="spellStart"/>
      <w:r w:rsidRPr="00E21C00">
        <w:rPr>
          <w:rFonts w:cs="Arial"/>
        </w:rPr>
        <w:t>Fundazioa</w:t>
      </w:r>
      <w:proofErr w:type="spellEnd"/>
      <w:r w:rsidRPr="00E21C00">
        <w:rPr>
          <w:rFonts w:cs="Arial"/>
        </w:rPr>
        <w:t xml:space="preserve"> se reserva el derecho de verificar la corrección de la prestación y la adecuación de la misma a los presentes pliegos y a la oferta de la empresa adjudicataria. </w:t>
      </w:r>
    </w:p>
    <w:p w14:paraId="659AEB0E" w14:textId="77777777" w:rsidR="00567E9C" w:rsidRPr="00E21C00" w:rsidRDefault="00567E9C" w:rsidP="00567E9C">
      <w:pPr>
        <w:jc w:val="both"/>
        <w:rPr>
          <w:rFonts w:cs="Arial"/>
          <w:bCs/>
        </w:rPr>
      </w:pPr>
    </w:p>
    <w:p w14:paraId="03385C6B" w14:textId="77777777" w:rsidR="00567E9C" w:rsidRPr="00E21C00" w:rsidRDefault="00567E9C" w:rsidP="00567E9C">
      <w:pPr>
        <w:jc w:val="both"/>
        <w:rPr>
          <w:rFonts w:cs="Arial"/>
          <w:bCs/>
        </w:rPr>
      </w:pPr>
      <w:r w:rsidRPr="00E21C00">
        <w:rPr>
          <w:rFonts w:cs="Arial"/>
          <w:bCs/>
        </w:rPr>
        <w:t xml:space="preserve">La Fundación podrá autorizar cualquier alteración de las condiciones en que se desarrollen los trabajos especificados en el presente contrato, en el pliego y en la oferta </w:t>
      </w:r>
      <w:r w:rsidRPr="00E21C00">
        <w:rPr>
          <w:rFonts w:cs="Arial"/>
          <w:bCs/>
        </w:rPr>
        <w:lastRenderedPageBreak/>
        <w:t>aceptada. Cualquier circunstancia imprevista deberá ser comunicada y, en su caso, aprobada por la mencionada Fundación.</w:t>
      </w:r>
    </w:p>
    <w:p w14:paraId="243E30AA" w14:textId="77777777" w:rsidR="00567E9C" w:rsidRPr="00E21C00" w:rsidRDefault="00567E9C" w:rsidP="00567E9C">
      <w:pPr>
        <w:rPr>
          <w:b/>
          <w:u w:val="single"/>
        </w:rPr>
      </w:pPr>
    </w:p>
    <w:p w14:paraId="00DDC1A8" w14:textId="77777777" w:rsidR="00567E9C" w:rsidRPr="00E21C00" w:rsidRDefault="00567E9C" w:rsidP="00567E9C">
      <w:r w:rsidRPr="00E21C00">
        <w:t xml:space="preserve">16.1. Serán de obligado cumplimiento para el adjudicatario del contrato las siguientes </w:t>
      </w:r>
      <w:r w:rsidRPr="00E21C00">
        <w:rPr>
          <w:u w:val="single"/>
        </w:rPr>
        <w:t>condiciones especiales de ejecución en materia de igualdad de género</w:t>
      </w:r>
      <w:r w:rsidRPr="00E21C00">
        <w:t>:</w:t>
      </w:r>
    </w:p>
    <w:p w14:paraId="565AF09E" w14:textId="77777777" w:rsidR="00567E9C" w:rsidRPr="00E21C00" w:rsidRDefault="00567E9C" w:rsidP="00567E9C">
      <w:pPr>
        <w:rPr>
          <w:b/>
          <w:u w:val="single"/>
        </w:rPr>
      </w:pPr>
    </w:p>
    <w:p w14:paraId="79CDCC24" w14:textId="77777777" w:rsidR="00567E9C" w:rsidRPr="00E21C00" w:rsidRDefault="00567E9C" w:rsidP="00861B6B">
      <w:pPr>
        <w:pStyle w:val="Prrafodelista"/>
        <w:numPr>
          <w:ilvl w:val="0"/>
          <w:numId w:val="5"/>
        </w:numPr>
        <w:jc w:val="both"/>
      </w:pPr>
      <w:r w:rsidRPr="00E21C00">
        <w:t>La empresa adjudicataria deberá considerar el principio de igualdad entre hombres y mujeres en el trato, acceso al empleo, clasificación profesional, promoción, duración y ordenación de la jornada laboral y derechos e conciliación, sin perjuicio de observar la cualificación profesional que sea requerida.</w:t>
      </w:r>
    </w:p>
    <w:p w14:paraId="671D7836" w14:textId="77777777" w:rsidR="00567E9C" w:rsidRPr="00E21C00" w:rsidRDefault="00567E9C" w:rsidP="00861B6B">
      <w:pPr>
        <w:pStyle w:val="Prrafodelista"/>
        <w:numPr>
          <w:ilvl w:val="0"/>
          <w:numId w:val="5"/>
        </w:numPr>
        <w:jc w:val="both"/>
      </w:pPr>
      <w:r w:rsidRPr="00E21C00">
        <w:t>Se realizará un uso no sexista del lenguaje en toda la documentación y materiales que requiera la ejecución del contrato y se evitará cualquier imagen discriminatoria de las mujeres o estereotipos sexistas, fomentando una imagen con valores de igualdad, presencia equilibrada, diversidad, corresponsabilidad y pluralidad de roles e identidad de género.</w:t>
      </w:r>
    </w:p>
    <w:p w14:paraId="7099A8A0" w14:textId="77777777" w:rsidR="00567E9C" w:rsidRPr="00E21C00" w:rsidRDefault="00567E9C" w:rsidP="00861B6B">
      <w:pPr>
        <w:pStyle w:val="Prrafodelista"/>
        <w:numPr>
          <w:ilvl w:val="0"/>
          <w:numId w:val="5"/>
        </w:numPr>
      </w:pPr>
      <w:r w:rsidRPr="00E21C00">
        <w:t>En el diseño, contenido, difusión y ejecución de acciones formativas para la plantilla del adjudicatario deberá incorporar la perspectiva de género</w:t>
      </w:r>
      <w:r w:rsidRPr="00E21C00">
        <w:rPr>
          <w:w w:val="105"/>
          <w:sz w:val="21"/>
        </w:rPr>
        <w:t>.</w:t>
      </w:r>
    </w:p>
    <w:p w14:paraId="51E6E960" w14:textId="77777777" w:rsidR="00567E9C" w:rsidRPr="00E21C00" w:rsidRDefault="00567E9C" w:rsidP="00567E9C">
      <w:pPr>
        <w:ind w:left="-284"/>
      </w:pPr>
    </w:p>
    <w:p w14:paraId="2293ED68" w14:textId="77777777" w:rsidR="00567E9C" w:rsidRPr="00E21C00" w:rsidRDefault="00567E9C" w:rsidP="00567E9C">
      <w:pPr>
        <w:jc w:val="both"/>
      </w:pPr>
      <w:r w:rsidRPr="00E21C00">
        <w:t>16.2. En relación a los formatos y su compatibilidad, la empresa deberá estar al tanto de las modificaciones que vayan realizando los medios de comunicación o soportes web compatibles para exportar estos materiales con el objetivo de avanzar e innovar en la comunicación.</w:t>
      </w:r>
    </w:p>
    <w:p w14:paraId="200766FB" w14:textId="77777777" w:rsidR="00567E9C" w:rsidRPr="00E21C00" w:rsidRDefault="00567E9C" w:rsidP="00567E9C">
      <w:pPr>
        <w:jc w:val="both"/>
      </w:pPr>
    </w:p>
    <w:p w14:paraId="57066780" w14:textId="09CD5F38" w:rsidR="00567E9C" w:rsidRPr="00E21C00" w:rsidRDefault="00567E9C" w:rsidP="00567E9C">
      <w:pPr>
        <w:jc w:val="both"/>
      </w:pPr>
      <w:r w:rsidRPr="00E21C00">
        <w:t xml:space="preserve">16.3. El material grabado será tratado para su almacenamiento y entregado a la Fundación </w:t>
      </w:r>
      <w:proofErr w:type="spellStart"/>
      <w:r w:rsidRPr="00E21C00">
        <w:t>Basque</w:t>
      </w:r>
      <w:proofErr w:type="spellEnd"/>
      <w:r w:rsidRPr="00E21C00">
        <w:t xml:space="preserve"> </w:t>
      </w:r>
      <w:proofErr w:type="spellStart"/>
      <w:r w:rsidRPr="00E21C00">
        <w:t>Team</w:t>
      </w:r>
      <w:proofErr w:type="spellEnd"/>
      <w:r w:rsidRPr="00E21C00">
        <w:t xml:space="preserve"> </w:t>
      </w:r>
      <w:proofErr w:type="spellStart"/>
      <w:r w:rsidRPr="00E21C00">
        <w:t>Fundazioa</w:t>
      </w:r>
      <w:proofErr w:type="spellEnd"/>
      <w:r w:rsidRPr="00E21C00">
        <w:t xml:space="preserve"> junto con el resto de l</w:t>
      </w:r>
      <w:r w:rsidR="0006311E" w:rsidRPr="00E21C00">
        <w:t>a</w:t>
      </w:r>
      <w:r w:rsidRPr="00E21C00">
        <w:t xml:space="preserve">s piezas solicitadas en el plazo señalado. No obstante, se requiere que la productora cuente con un servidor donde se encuentren alojadas las piezas audiovisuales o productos finales requeridos por la Fundación.  </w:t>
      </w:r>
    </w:p>
    <w:p w14:paraId="2BBD7BCF" w14:textId="77777777" w:rsidR="00567E9C" w:rsidRPr="00E21C00" w:rsidRDefault="00567E9C" w:rsidP="00567E9C">
      <w:pPr>
        <w:jc w:val="both"/>
      </w:pPr>
    </w:p>
    <w:p w14:paraId="1F4373AA" w14:textId="77777777" w:rsidR="00567E9C" w:rsidRPr="00E21C00" w:rsidRDefault="00567E9C" w:rsidP="00567E9C">
      <w:pPr>
        <w:pStyle w:val="Prrafodelista"/>
        <w:ind w:left="0"/>
        <w:jc w:val="both"/>
      </w:pPr>
      <w:r w:rsidRPr="00E21C00">
        <w:t xml:space="preserve">16.4. La empresa adjudicataria habrá de garantizar el cumplimiento de la normativa vigente en cuanto a la seguridad de datos de carácter personal según la Ley Orgánica 3/2018, de 5 de diciembre, de Protección de Datos Personales y garantía de los derechos digitales, en la utilización y tratamiento que haga de los datos cedidos por la administración contratante. </w:t>
      </w:r>
    </w:p>
    <w:p w14:paraId="79B914D3" w14:textId="77777777" w:rsidR="00567E9C" w:rsidRPr="00E21C00" w:rsidRDefault="00567E9C" w:rsidP="00567E9C">
      <w:pPr>
        <w:jc w:val="both"/>
      </w:pPr>
    </w:p>
    <w:p w14:paraId="4C60DB36" w14:textId="77777777" w:rsidR="00567E9C" w:rsidRPr="00E21C00" w:rsidRDefault="00567E9C" w:rsidP="00567E9C">
      <w:pPr>
        <w:jc w:val="both"/>
        <w:rPr>
          <w:rFonts w:cs="Arial"/>
        </w:rPr>
      </w:pPr>
      <w:r w:rsidRPr="00E21C00">
        <w:t xml:space="preserve">16.5. </w:t>
      </w:r>
      <w:r w:rsidRPr="00E21C00">
        <w:rPr>
          <w:rFonts w:cs="Arial"/>
        </w:rPr>
        <w:t>Es condición especial de ejecución que la empresa adjudicataria cumpla con las disposiciones relativas a la calidad medioambiental respecto de los equipos y consumibles que emplee en la prestación del servicio. Para acreditarlo, la empresa adjudicataria deberá rubricar la declaración responsable que manifieste que los equipos y medios que se emplean en la ejecución del servicio cumplen o respetan las disposiciones relativas a la calidad medioambiental.</w:t>
      </w:r>
    </w:p>
    <w:p w14:paraId="3AC68A7F" w14:textId="77777777" w:rsidR="00567E9C" w:rsidRPr="00E21C00" w:rsidRDefault="00567E9C" w:rsidP="00567E9C">
      <w:pPr>
        <w:jc w:val="both"/>
        <w:rPr>
          <w:rFonts w:cs="Arial"/>
        </w:rPr>
      </w:pPr>
    </w:p>
    <w:p w14:paraId="6DBC08D8" w14:textId="63D0AB42" w:rsidR="00567E9C" w:rsidRPr="00E21C00" w:rsidRDefault="00567E9C" w:rsidP="0045670C">
      <w:pPr>
        <w:ind w:left="417"/>
        <w:jc w:val="both"/>
      </w:pPr>
      <w:bookmarkStart w:id="7" w:name="_Hlk124788161"/>
      <w:r w:rsidRPr="00E21C00">
        <w:t xml:space="preserve">16.5.1 Obligaciones en materia medioambiental de acuerdo con el Plan de Recuperación, Transformación y Resiliencia (PRTR) de la Unión Europea: </w:t>
      </w:r>
    </w:p>
    <w:p w14:paraId="5746E26F" w14:textId="77777777" w:rsidR="0045670C" w:rsidRPr="00E21C00" w:rsidRDefault="0045670C" w:rsidP="0045670C">
      <w:pPr>
        <w:ind w:left="417"/>
        <w:jc w:val="both"/>
      </w:pPr>
    </w:p>
    <w:p w14:paraId="61AC3716" w14:textId="1E6636C7" w:rsidR="00567E9C" w:rsidRPr="00E21C00" w:rsidRDefault="00567E9C" w:rsidP="00861B6B">
      <w:pPr>
        <w:pStyle w:val="Prrafodelista"/>
        <w:numPr>
          <w:ilvl w:val="0"/>
          <w:numId w:val="23"/>
        </w:numPr>
        <w:jc w:val="both"/>
      </w:pPr>
      <w:r w:rsidRPr="00E21C00">
        <w:t xml:space="preserve">Etiquetado verde y digital, de conformidad con lo establecido en la Orden HFP 1030/2021, de 29 de septiembre, por la que se configura el sistema de gestión del plan de recuperación, transformación y resiliencia. </w:t>
      </w:r>
    </w:p>
    <w:p w14:paraId="52503D78" w14:textId="77777777" w:rsidR="00531ADC" w:rsidRPr="00E21C00" w:rsidRDefault="00531ADC" w:rsidP="00531ADC">
      <w:pPr>
        <w:pStyle w:val="Prrafodelista"/>
        <w:ind w:left="777"/>
        <w:jc w:val="both"/>
      </w:pPr>
    </w:p>
    <w:p w14:paraId="26CA2122" w14:textId="77777777" w:rsidR="00567E9C" w:rsidRPr="00E21C00" w:rsidRDefault="00567E9C" w:rsidP="00861B6B">
      <w:pPr>
        <w:pStyle w:val="Prrafodelista"/>
        <w:numPr>
          <w:ilvl w:val="0"/>
          <w:numId w:val="23"/>
        </w:numPr>
        <w:jc w:val="both"/>
        <w:rPr>
          <w:rFonts w:cs="Arial"/>
        </w:rPr>
      </w:pPr>
      <w:r w:rsidRPr="00E21C00">
        <w:t xml:space="preserve">Obligatoriedad de respetar el principio de no causar un daño significativo al medio ambiente (DNSH por sus siglas en inglés, Do No </w:t>
      </w:r>
      <w:proofErr w:type="spellStart"/>
      <w:r w:rsidRPr="00E21C00">
        <w:t>Significant</w:t>
      </w:r>
      <w:proofErr w:type="spellEnd"/>
      <w:r w:rsidRPr="00E21C00">
        <w:t xml:space="preserve"> </w:t>
      </w:r>
      <w:proofErr w:type="spellStart"/>
      <w:r w:rsidRPr="00E21C00">
        <w:t>Harm</w:t>
      </w:r>
      <w:proofErr w:type="spellEnd"/>
      <w:r w:rsidRPr="00E21C00">
        <w:t>) y su normativa de aplicación: especialmente el Reglamento (UE) 2021/241 del Parlamento Europeo y del Consejo de 12 de febrero, por el que se establece el Mecanismo de Recuperación y Resiliencia; el Reglamento (UE) 2020/852 del Parlamento y del Consejo de 18 de junio de 2020; y la Guía Técnica de la Comisión Europea (2021/C58/01), sobre la aplicación de este principio.</w:t>
      </w:r>
    </w:p>
    <w:bookmarkEnd w:id="7"/>
    <w:p w14:paraId="36322D12" w14:textId="77777777" w:rsidR="00567E9C" w:rsidRPr="00E21C00" w:rsidRDefault="00567E9C" w:rsidP="00567E9C">
      <w:pPr>
        <w:jc w:val="both"/>
        <w:rPr>
          <w:rFonts w:cs="Arial"/>
          <w:b/>
        </w:rPr>
      </w:pPr>
    </w:p>
    <w:p w14:paraId="3DF7D1D2" w14:textId="77777777" w:rsidR="00567E9C" w:rsidRPr="00E21C00" w:rsidRDefault="00567E9C" w:rsidP="00567E9C">
      <w:pPr>
        <w:jc w:val="both"/>
        <w:rPr>
          <w:rFonts w:cs="Arial"/>
          <w:u w:val="single"/>
        </w:rPr>
      </w:pPr>
      <w:r w:rsidRPr="00E21C00">
        <w:rPr>
          <w:rFonts w:cs="Arial"/>
          <w:u w:val="single"/>
        </w:rPr>
        <w:t>16.6. Condiciones del servicio</w:t>
      </w:r>
    </w:p>
    <w:p w14:paraId="67394DA9" w14:textId="77777777" w:rsidR="00567E9C" w:rsidRPr="00E21C00" w:rsidRDefault="00567E9C" w:rsidP="00861B6B">
      <w:pPr>
        <w:numPr>
          <w:ilvl w:val="0"/>
          <w:numId w:val="14"/>
        </w:numPr>
        <w:jc w:val="both"/>
        <w:rPr>
          <w:rFonts w:cs="Arial"/>
        </w:rPr>
      </w:pPr>
      <w:r w:rsidRPr="00E21C00">
        <w:rPr>
          <w:rFonts w:cs="Arial"/>
        </w:rPr>
        <w:t>Todas las grabaciones serán entregadas en HD 1080p y en formato .</w:t>
      </w:r>
      <w:proofErr w:type="spellStart"/>
      <w:r w:rsidRPr="00E21C00">
        <w:rPr>
          <w:rFonts w:cs="Arial"/>
        </w:rPr>
        <w:t>mov</w:t>
      </w:r>
      <w:proofErr w:type="spellEnd"/>
      <w:r w:rsidRPr="00E21C00">
        <w:rPr>
          <w:rFonts w:cs="Arial"/>
        </w:rPr>
        <w:t xml:space="preserve"> o mp4 con el códec H264 a una velocidad de imagen mínima de 12 </w:t>
      </w:r>
      <w:proofErr w:type="spellStart"/>
      <w:r w:rsidRPr="00E21C00">
        <w:rPr>
          <w:rFonts w:cs="Arial"/>
        </w:rPr>
        <w:t>mbps</w:t>
      </w:r>
      <w:proofErr w:type="spellEnd"/>
      <w:r w:rsidRPr="00E21C00">
        <w:rPr>
          <w:rFonts w:cs="Arial"/>
        </w:rPr>
        <w:t>.</w:t>
      </w:r>
    </w:p>
    <w:p w14:paraId="1C654D93" w14:textId="77777777" w:rsidR="00567E9C" w:rsidRPr="00E21C00" w:rsidRDefault="00567E9C" w:rsidP="00567E9C">
      <w:pPr>
        <w:jc w:val="both"/>
        <w:rPr>
          <w:rFonts w:cs="Arial"/>
        </w:rPr>
      </w:pPr>
    </w:p>
    <w:p w14:paraId="755DB992" w14:textId="77777777" w:rsidR="00567E9C" w:rsidRPr="00E21C00" w:rsidRDefault="00567E9C" w:rsidP="00861B6B">
      <w:pPr>
        <w:numPr>
          <w:ilvl w:val="0"/>
          <w:numId w:val="14"/>
        </w:numPr>
        <w:jc w:val="both"/>
        <w:rPr>
          <w:rFonts w:cs="Arial"/>
        </w:rPr>
      </w:pPr>
      <w:r w:rsidRPr="00E21C00">
        <w:rPr>
          <w:rFonts w:cs="Arial"/>
        </w:rPr>
        <w:t xml:space="preserve">Será obligatorio aplicar, entre otras, las siguientes pautas en el tratamiento de la información: </w:t>
      </w:r>
    </w:p>
    <w:p w14:paraId="27A50695" w14:textId="77777777" w:rsidR="00567E9C" w:rsidRPr="00E21C00" w:rsidRDefault="00567E9C" w:rsidP="00567E9C">
      <w:pPr>
        <w:jc w:val="both"/>
        <w:rPr>
          <w:rFonts w:cs="Arial"/>
        </w:rPr>
      </w:pPr>
    </w:p>
    <w:p w14:paraId="00FA5561" w14:textId="77777777" w:rsidR="00567E9C" w:rsidRPr="00E21C00" w:rsidRDefault="00567E9C" w:rsidP="00861B6B">
      <w:pPr>
        <w:widowControl w:val="0"/>
        <w:numPr>
          <w:ilvl w:val="0"/>
          <w:numId w:val="13"/>
        </w:numPr>
        <w:autoSpaceDE w:val="0"/>
        <w:autoSpaceDN w:val="0"/>
        <w:adjustRightInd w:val="0"/>
        <w:spacing w:after="240"/>
        <w:jc w:val="both"/>
        <w:rPr>
          <w:rFonts w:cs="Arial"/>
        </w:rPr>
      </w:pPr>
      <w:r w:rsidRPr="00E21C00">
        <w:rPr>
          <w:rFonts w:cs="Arial"/>
        </w:rPr>
        <w:t>Realizar un uso no sexista e inclusivo del lenguaje e imágenes en toda la documentación y materiales que requiera la ejecución del contrato.</w:t>
      </w:r>
      <w:r w:rsidRPr="00E21C00">
        <w:rPr>
          <w:rFonts w:ascii="Tahoma" w:eastAsia="MS Gothic" w:hAnsi="Tahoma" w:cs="Tahoma"/>
        </w:rPr>
        <w:t> </w:t>
      </w:r>
    </w:p>
    <w:p w14:paraId="1EAA1626" w14:textId="77777777" w:rsidR="00567E9C" w:rsidRPr="00E21C00" w:rsidRDefault="00567E9C" w:rsidP="00861B6B">
      <w:pPr>
        <w:widowControl w:val="0"/>
        <w:numPr>
          <w:ilvl w:val="0"/>
          <w:numId w:val="13"/>
        </w:numPr>
        <w:autoSpaceDE w:val="0"/>
        <w:autoSpaceDN w:val="0"/>
        <w:adjustRightInd w:val="0"/>
        <w:spacing w:after="240"/>
        <w:jc w:val="both"/>
        <w:rPr>
          <w:rFonts w:cs="Arial"/>
        </w:rPr>
      </w:pPr>
      <w:r w:rsidRPr="00E21C00">
        <w:rPr>
          <w:rFonts w:cs="Arial"/>
        </w:rPr>
        <w:t xml:space="preserve">Aportar datos desagregados por sexo en las informaciones referidas a los y las deportistas. </w:t>
      </w:r>
    </w:p>
    <w:p w14:paraId="7E207436" w14:textId="77777777" w:rsidR="00567E9C" w:rsidRPr="00E21C00" w:rsidRDefault="00567E9C" w:rsidP="00861B6B">
      <w:pPr>
        <w:numPr>
          <w:ilvl w:val="0"/>
          <w:numId w:val="13"/>
        </w:numPr>
        <w:jc w:val="both"/>
        <w:rPr>
          <w:rFonts w:cs="Arial"/>
        </w:rPr>
      </w:pPr>
      <w:r w:rsidRPr="00E21C00">
        <w:rPr>
          <w:rFonts w:cs="Arial"/>
        </w:rPr>
        <w:t>Todos los trabajos (grabación, edición, rotulación y locución en caso de que se necesite) serán realizados en bilingüe, tanto en euskara como en castellano, siendo por cuenta de la empresa adjudicataria los costes de las posibles traducciones y del subtitulado.</w:t>
      </w:r>
    </w:p>
    <w:p w14:paraId="3E17411A" w14:textId="77777777" w:rsidR="00567E9C" w:rsidRPr="00E21C00" w:rsidRDefault="00567E9C" w:rsidP="00567E9C">
      <w:pPr>
        <w:ind w:left="1060"/>
        <w:jc w:val="both"/>
        <w:rPr>
          <w:rFonts w:cs="Arial"/>
        </w:rPr>
      </w:pPr>
    </w:p>
    <w:p w14:paraId="1D295FE2" w14:textId="77777777" w:rsidR="00567E9C" w:rsidRPr="00E21C00" w:rsidRDefault="00567E9C" w:rsidP="00861B6B">
      <w:pPr>
        <w:numPr>
          <w:ilvl w:val="0"/>
          <w:numId w:val="13"/>
        </w:numPr>
        <w:jc w:val="both"/>
        <w:rPr>
          <w:rFonts w:cs="Arial"/>
        </w:rPr>
      </w:pPr>
      <w:r w:rsidRPr="00E21C00">
        <w:rPr>
          <w:rFonts w:cs="Arial"/>
        </w:rPr>
        <w:t xml:space="preserve">La Fundación </w:t>
      </w:r>
      <w:proofErr w:type="spellStart"/>
      <w:r w:rsidRPr="00E21C00">
        <w:rPr>
          <w:rFonts w:cs="Arial"/>
        </w:rPr>
        <w:t>Basque</w:t>
      </w:r>
      <w:proofErr w:type="spellEnd"/>
      <w:r w:rsidRPr="00E21C00">
        <w:rPr>
          <w:rFonts w:cs="Arial"/>
        </w:rPr>
        <w:t xml:space="preserve"> </w:t>
      </w:r>
      <w:proofErr w:type="spellStart"/>
      <w:r w:rsidRPr="00E21C00">
        <w:rPr>
          <w:rFonts w:cs="Arial"/>
        </w:rPr>
        <w:t>Team</w:t>
      </w:r>
      <w:proofErr w:type="spellEnd"/>
      <w:r w:rsidRPr="00E21C00">
        <w:rPr>
          <w:rFonts w:cs="Arial"/>
        </w:rPr>
        <w:t xml:space="preserve"> </w:t>
      </w:r>
      <w:proofErr w:type="spellStart"/>
      <w:r w:rsidRPr="00E21C00">
        <w:rPr>
          <w:rFonts w:cs="Arial"/>
        </w:rPr>
        <w:t>Fundazioa</w:t>
      </w:r>
      <w:proofErr w:type="spellEnd"/>
      <w:r w:rsidRPr="00E21C00">
        <w:rPr>
          <w:rFonts w:cs="Arial"/>
        </w:rPr>
        <w:t xml:space="preserve"> se reserva los derechos de todo el material audiovisual que entregue la empresa adjudicataria.</w:t>
      </w:r>
    </w:p>
    <w:p w14:paraId="575027FC" w14:textId="77777777" w:rsidR="00567E9C" w:rsidRPr="00E21C00" w:rsidRDefault="00567E9C" w:rsidP="00567E9C">
      <w:pPr>
        <w:ind w:left="1060"/>
        <w:jc w:val="both"/>
        <w:rPr>
          <w:rFonts w:cs="Arial"/>
        </w:rPr>
      </w:pPr>
    </w:p>
    <w:p w14:paraId="391AC1F1" w14:textId="64F247E3" w:rsidR="00567E9C" w:rsidRPr="00E21C00" w:rsidRDefault="00567E9C" w:rsidP="00861B6B">
      <w:pPr>
        <w:numPr>
          <w:ilvl w:val="0"/>
          <w:numId w:val="13"/>
        </w:numPr>
        <w:jc w:val="both"/>
        <w:rPr>
          <w:rFonts w:cs="Arial"/>
        </w:rPr>
      </w:pPr>
      <w:r w:rsidRPr="00E21C00">
        <w:rPr>
          <w:rFonts w:cs="Arial"/>
        </w:rPr>
        <w:t xml:space="preserve">Los guiones y los contenidos de los capítulos audiovisuales y de los </w:t>
      </w:r>
      <w:proofErr w:type="gramStart"/>
      <w:r w:rsidRPr="00E21C00">
        <w:rPr>
          <w:rFonts w:cs="Arial"/>
        </w:rPr>
        <w:t>podcast  serán</w:t>
      </w:r>
      <w:proofErr w:type="gramEnd"/>
      <w:r w:rsidRPr="00E21C00">
        <w:rPr>
          <w:rFonts w:cs="Arial"/>
        </w:rPr>
        <w:t xml:space="preserve"> consensuados siempre por el departamento de comunicación de la Fundación </w:t>
      </w:r>
      <w:proofErr w:type="spellStart"/>
      <w:r w:rsidRPr="00E21C00">
        <w:rPr>
          <w:rFonts w:cs="Arial"/>
        </w:rPr>
        <w:t>Basque</w:t>
      </w:r>
      <w:proofErr w:type="spellEnd"/>
      <w:r w:rsidRPr="00E21C00">
        <w:rPr>
          <w:rFonts w:cs="Arial"/>
        </w:rPr>
        <w:t xml:space="preserve"> </w:t>
      </w:r>
      <w:proofErr w:type="spellStart"/>
      <w:r w:rsidRPr="00E21C00">
        <w:rPr>
          <w:rFonts w:cs="Arial"/>
        </w:rPr>
        <w:t>Team</w:t>
      </w:r>
      <w:proofErr w:type="spellEnd"/>
      <w:r w:rsidRPr="00E21C00">
        <w:rPr>
          <w:rFonts w:cs="Arial"/>
        </w:rPr>
        <w:t xml:space="preserve"> </w:t>
      </w:r>
      <w:proofErr w:type="spellStart"/>
      <w:r w:rsidRPr="00E21C00">
        <w:rPr>
          <w:rFonts w:cs="Arial"/>
        </w:rPr>
        <w:t>Fundazioa</w:t>
      </w:r>
      <w:proofErr w:type="spellEnd"/>
      <w:r w:rsidRPr="00E21C00">
        <w:rPr>
          <w:rFonts w:cs="Arial"/>
        </w:rPr>
        <w:t xml:space="preserve"> en colaboración con la empresa adjudicataria.</w:t>
      </w:r>
    </w:p>
    <w:p w14:paraId="2CA6D39F" w14:textId="77777777" w:rsidR="00531ADC" w:rsidRPr="00E21C00" w:rsidRDefault="00531ADC" w:rsidP="00531ADC">
      <w:pPr>
        <w:pStyle w:val="Prrafodelista"/>
        <w:rPr>
          <w:rFonts w:cs="Arial"/>
        </w:rPr>
      </w:pPr>
    </w:p>
    <w:p w14:paraId="3DBCB61E" w14:textId="6CC30A16" w:rsidR="00531ADC" w:rsidRPr="00E21C00" w:rsidRDefault="00531ADC" w:rsidP="00861B6B">
      <w:pPr>
        <w:numPr>
          <w:ilvl w:val="0"/>
          <w:numId w:val="13"/>
        </w:numPr>
        <w:jc w:val="both"/>
        <w:rPr>
          <w:rFonts w:cs="Arial"/>
        </w:rPr>
      </w:pPr>
      <w:bookmarkStart w:id="8" w:name="_Hlk124788181"/>
      <w:r w:rsidRPr="00E21C00">
        <w:t xml:space="preserve">Obligatoriedad de incorporar el logo de la UE con una declaración que diga “Financiado por la UE – Next </w:t>
      </w:r>
      <w:proofErr w:type="spellStart"/>
      <w:r w:rsidRPr="00E21C00">
        <w:t>Generation</w:t>
      </w:r>
      <w:proofErr w:type="spellEnd"/>
      <w:r w:rsidRPr="00E21C00">
        <w:t xml:space="preserve"> UE” junto al logo del PRTR (Plan de Recuperación Transformación y Resiliencia) en cualquier documento o material y/o trabajo llevado a cabo por la adjudicataria como consecuencia de la ejecución del contrato.</w:t>
      </w:r>
    </w:p>
    <w:bookmarkEnd w:id="8"/>
    <w:p w14:paraId="4955C355" w14:textId="77777777" w:rsidR="00210010" w:rsidRPr="00E21C00" w:rsidRDefault="00210010" w:rsidP="00210010">
      <w:pPr>
        <w:pStyle w:val="Prrafodelista"/>
        <w:rPr>
          <w:rFonts w:cs="Arial"/>
        </w:rPr>
      </w:pPr>
    </w:p>
    <w:p w14:paraId="1166D6D2" w14:textId="7C26E873" w:rsidR="00210010" w:rsidRPr="00E21C00" w:rsidRDefault="00210010" w:rsidP="00210010">
      <w:pPr>
        <w:ind w:left="1060"/>
        <w:jc w:val="both"/>
        <w:rPr>
          <w:rFonts w:cs="Arial"/>
        </w:rPr>
      </w:pPr>
      <w:r w:rsidRPr="00E21C00">
        <w:rPr>
          <w:rFonts w:cs="Arial"/>
        </w:rPr>
        <w:lastRenderedPageBreak/>
        <w:t>Ejemplo:</w:t>
      </w:r>
    </w:p>
    <w:p w14:paraId="7BB076B7" w14:textId="3B86D30A" w:rsidR="00210010" w:rsidRPr="00E21C00" w:rsidRDefault="00210010" w:rsidP="00210010">
      <w:pPr>
        <w:ind w:left="1060"/>
        <w:jc w:val="both"/>
        <w:rPr>
          <w:rFonts w:cs="Arial"/>
        </w:rPr>
      </w:pPr>
    </w:p>
    <w:p w14:paraId="56037B23" w14:textId="0634EE46" w:rsidR="00210010" w:rsidRPr="00E21C00" w:rsidRDefault="00210010" w:rsidP="00210010">
      <w:pPr>
        <w:ind w:left="1060"/>
        <w:jc w:val="both"/>
        <w:rPr>
          <w:rFonts w:cs="Arial"/>
        </w:rPr>
      </w:pPr>
      <w:r w:rsidRPr="00E21C00">
        <w:rPr>
          <w:rFonts w:cs="Arial"/>
          <w:noProof/>
          <w:lang w:val="eu-ES" w:eastAsia="eu-ES"/>
        </w:rPr>
        <w:drawing>
          <wp:inline distT="0" distB="0" distL="0" distR="0" wp14:anchorId="0F05D573" wp14:editId="0707C662">
            <wp:extent cx="5396230" cy="539750"/>
            <wp:effectExtent l="0" t="0" r="0" b="0"/>
            <wp:docPr id="1"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JA_UE_PRTR_GV PANTALL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96230" cy="539750"/>
                    </a:xfrm>
                    <a:prstGeom prst="rect">
                      <a:avLst/>
                    </a:prstGeom>
                  </pic:spPr>
                </pic:pic>
              </a:graphicData>
            </a:graphic>
          </wp:inline>
        </w:drawing>
      </w:r>
    </w:p>
    <w:p w14:paraId="0A451363" w14:textId="2A8658D9" w:rsidR="00210010" w:rsidRPr="00E21C00" w:rsidRDefault="00210010" w:rsidP="00210010">
      <w:pPr>
        <w:ind w:left="1060"/>
        <w:jc w:val="both"/>
        <w:rPr>
          <w:rFonts w:cs="Arial"/>
        </w:rPr>
      </w:pPr>
      <w:r w:rsidRPr="00E21C00">
        <w:rPr>
          <w:rFonts w:cs="Arial"/>
          <w:noProof/>
          <w:lang w:val="eu-ES" w:eastAsia="eu-ES"/>
        </w:rPr>
        <w:drawing>
          <wp:inline distT="0" distB="0" distL="0" distR="0" wp14:anchorId="7F0B5791" wp14:editId="4F4FF06D">
            <wp:extent cx="5396230" cy="539115"/>
            <wp:effectExtent l="0" t="0" r="0" b="0"/>
            <wp:docPr id="2" name="Irudi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XTGEN_PRTR_GV_MONOCOLOR_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96230" cy="539115"/>
                    </a:xfrm>
                    <a:prstGeom prst="rect">
                      <a:avLst/>
                    </a:prstGeom>
                  </pic:spPr>
                </pic:pic>
              </a:graphicData>
            </a:graphic>
          </wp:inline>
        </w:drawing>
      </w:r>
    </w:p>
    <w:p w14:paraId="528F1AC2" w14:textId="77777777" w:rsidR="00567E9C" w:rsidRPr="00E21C00" w:rsidRDefault="00567E9C" w:rsidP="00567E9C">
      <w:pPr>
        <w:rPr>
          <w:b/>
          <w:u w:val="single"/>
        </w:rPr>
      </w:pPr>
    </w:p>
    <w:p w14:paraId="57026702" w14:textId="2D0622F3" w:rsidR="00567E9C" w:rsidRPr="00E21C00" w:rsidRDefault="00567E9C" w:rsidP="00567E9C">
      <w:pPr>
        <w:ind w:left="-218"/>
        <w:rPr>
          <w:b/>
          <w:sz w:val="28"/>
          <w:szCs w:val="28"/>
          <w:u w:val="single"/>
        </w:rPr>
      </w:pPr>
      <w:r w:rsidRPr="00E21C00">
        <w:rPr>
          <w:b/>
          <w:sz w:val="28"/>
          <w:szCs w:val="28"/>
          <w:u w:val="single"/>
        </w:rPr>
        <w:t xml:space="preserve">17. OBLIGACIONES Y RESPONSABILIDADES DEL CONTRATISTA </w:t>
      </w:r>
    </w:p>
    <w:p w14:paraId="5F779370" w14:textId="77777777" w:rsidR="00531ADC" w:rsidRPr="00E21C00" w:rsidRDefault="00531ADC" w:rsidP="00567E9C">
      <w:pPr>
        <w:ind w:left="-218"/>
        <w:rPr>
          <w:b/>
          <w:sz w:val="28"/>
          <w:szCs w:val="28"/>
          <w:u w:val="single"/>
        </w:rPr>
      </w:pPr>
    </w:p>
    <w:p w14:paraId="12368C19" w14:textId="77777777" w:rsidR="00567E9C" w:rsidRPr="00E21C00" w:rsidRDefault="00567E9C" w:rsidP="00567E9C">
      <w:pPr>
        <w:ind w:left="-218"/>
        <w:jc w:val="both"/>
        <w:rPr>
          <w:b/>
        </w:rPr>
      </w:pPr>
      <w:r w:rsidRPr="00E21C00">
        <w:t>17.1. El contratista será responsable de la calidad técnica de los trabajos que desarrolle y de las prestaciones y servicios realizados, así como de las consecuencias que se deduzcan para la Administración o para terceros de las omisiones, errores, métodos inadecuados o conclusiones incorrectas en la ejecución del contrato.</w:t>
      </w:r>
    </w:p>
    <w:p w14:paraId="51A962CA" w14:textId="77777777" w:rsidR="00567E9C" w:rsidRPr="00E21C00" w:rsidRDefault="00567E9C" w:rsidP="00567E9C">
      <w:pPr>
        <w:ind w:left="-218"/>
        <w:jc w:val="both"/>
      </w:pPr>
    </w:p>
    <w:p w14:paraId="6A3FB2B3" w14:textId="77777777" w:rsidR="00567E9C" w:rsidRPr="00E21C00" w:rsidRDefault="00567E9C" w:rsidP="00567E9C">
      <w:pPr>
        <w:ind w:left="-218"/>
        <w:jc w:val="both"/>
        <w:rPr>
          <w:b/>
        </w:rPr>
      </w:pPr>
      <w:r w:rsidRPr="00E21C00">
        <w:t>17.2. El adjudicatario se obliga al estricto cumplimiento de lo dispuesto en la normativa vigente en materia laboral en relación con los trabajadores que hayan sido destinados a la ejecución del contrato, tanto de ámbito general como sectorial para el sector de actividad a que corresponde el contrato que se licita, sea ésta de ámbito nacional, comunitario o internacional, en particular de los convenios internacionales que se recogen en el Anexo V de la LCSP.</w:t>
      </w:r>
    </w:p>
    <w:p w14:paraId="28B77CA2" w14:textId="77777777" w:rsidR="00567E9C" w:rsidRPr="00E21C00" w:rsidRDefault="00567E9C" w:rsidP="00567E9C">
      <w:pPr>
        <w:ind w:left="-218"/>
        <w:jc w:val="both"/>
        <w:rPr>
          <w:b/>
          <w:u w:val="single"/>
        </w:rPr>
      </w:pPr>
    </w:p>
    <w:p w14:paraId="22351324" w14:textId="77777777" w:rsidR="00567E9C" w:rsidRPr="00E21C00" w:rsidRDefault="00567E9C" w:rsidP="00567E9C">
      <w:pPr>
        <w:ind w:left="-284"/>
        <w:jc w:val="both"/>
      </w:pPr>
      <w:r w:rsidRPr="00E21C00">
        <w:t xml:space="preserve">Igualmente, el adjudicatario estará obligado a cumplir las condiciones salariales de los trabajadores destinados a la ejecución del contrato conforme a los convenios colectivos que les resulten de aplicación, y las demás menciones requeridas por la Ley 9/2017 de Contratos del Sector Público y sus normas de desarrollo; debiendo encontrarse al corriente en el pago de los salarios y cotizaciones a la Seguridad Social de dichos trabajadores. </w:t>
      </w:r>
    </w:p>
    <w:p w14:paraId="692C2012" w14:textId="77777777" w:rsidR="00567E9C" w:rsidRPr="00E21C00" w:rsidRDefault="00567E9C" w:rsidP="00567E9C">
      <w:pPr>
        <w:ind w:left="-284"/>
        <w:jc w:val="both"/>
        <w:rPr>
          <w:u w:val="single"/>
        </w:rPr>
      </w:pPr>
    </w:p>
    <w:p w14:paraId="5CD74421" w14:textId="19F42E7B" w:rsidR="00567E9C" w:rsidRPr="00E21C00" w:rsidRDefault="00567E9C" w:rsidP="00567E9C">
      <w:pPr>
        <w:ind w:left="-284"/>
        <w:jc w:val="both"/>
      </w:pPr>
      <w:r w:rsidRPr="00E21C00">
        <w:t>Asimismo, el adjudicatario queda obligado al estricto cump</w:t>
      </w:r>
      <w:r w:rsidR="005F47CA" w:rsidRPr="00E21C00">
        <w:t xml:space="preserve">limiento de lo establecido por </w:t>
      </w:r>
      <w:proofErr w:type="gramStart"/>
      <w:r w:rsidR="005F47CA" w:rsidRPr="00E21C00">
        <w:t>la  normativa</w:t>
      </w:r>
      <w:proofErr w:type="gramEnd"/>
      <w:r w:rsidRPr="00E21C00">
        <w:t xml:space="preserve"> vigente  en  materia  de  seguridad  social,  integración  social  de minusválidos, igualdad efectiva entre hombres y mujeres y prevención de riesgos laborales en todos sus aspectos y regulaciones; quedando exenta la entidad contratante de cualquier responsabilidad por incumplimiento de dichas disposiciones y demás de carácter laboral que se produzcan por el adjudicatario.</w:t>
      </w:r>
    </w:p>
    <w:p w14:paraId="495D8DEA" w14:textId="77777777" w:rsidR="00567E9C" w:rsidRPr="00E21C00" w:rsidRDefault="00567E9C" w:rsidP="00567E9C">
      <w:pPr>
        <w:ind w:left="-284"/>
        <w:jc w:val="both"/>
      </w:pPr>
    </w:p>
    <w:p w14:paraId="251A2160" w14:textId="77777777" w:rsidR="00567E9C" w:rsidRPr="00E21C00" w:rsidRDefault="00567E9C" w:rsidP="00567E9C">
      <w:pPr>
        <w:ind w:left="-284"/>
        <w:jc w:val="both"/>
      </w:pPr>
      <w:r w:rsidRPr="00E21C00">
        <w:t>17.3. El personal adscrito a la prestación del servicio dependerá exclusivamente de la empresa adjudicataria, única que ostentará los derechos y obligaciones inherentes a su condición de empleadora. A tales efectos, la empresa adjudicataria asumirá las siguientes obligaciones:</w:t>
      </w:r>
    </w:p>
    <w:p w14:paraId="767F31C5" w14:textId="77777777" w:rsidR="00567E9C" w:rsidRPr="00E21C00" w:rsidRDefault="00567E9C" w:rsidP="00861B6B">
      <w:pPr>
        <w:pStyle w:val="Prrafodelista"/>
        <w:numPr>
          <w:ilvl w:val="0"/>
          <w:numId w:val="16"/>
        </w:numPr>
        <w:jc w:val="both"/>
      </w:pPr>
      <w:r w:rsidRPr="00E21C00">
        <w:t xml:space="preserve">Corresponde exclusivamente a la empresa adjudicataria la selección del personal que, reuniendo los requisitos de titulación y experiencia exigidos en los pliegos, formará parte del equipo de trabajo adscrito a la ejecución del contrato, sin perjuicio de la verificación por parte de la Fundación </w:t>
      </w:r>
      <w:proofErr w:type="spellStart"/>
      <w:r w:rsidRPr="00E21C00">
        <w:t>Basque</w:t>
      </w:r>
      <w:proofErr w:type="spellEnd"/>
      <w:r w:rsidRPr="00E21C00">
        <w:t xml:space="preserve"> </w:t>
      </w:r>
      <w:proofErr w:type="spellStart"/>
      <w:r w:rsidRPr="00E21C00">
        <w:t>Team</w:t>
      </w:r>
      <w:proofErr w:type="spellEnd"/>
      <w:r w:rsidRPr="00E21C00">
        <w:t xml:space="preserve"> </w:t>
      </w:r>
      <w:proofErr w:type="spellStart"/>
      <w:r w:rsidRPr="00E21C00">
        <w:t>Fundazioa</w:t>
      </w:r>
      <w:proofErr w:type="spellEnd"/>
      <w:r w:rsidRPr="00E21C00">
        <w:t xml:space="preserve"> del cumplimiento de aquellos requisitos.</w:t>
      </w:r>
    </w:p>
    <w:p w14:paraId="08A540DD" w14:textId="77777777" w:rsidR="00567E9C" w:rsidRPr="00E21C00" w:rsidRDefault="00567E9C" w:rsidP="00861B6B">
      <w:pPr>
        <w:pStyle w:val="Prrafodelista"/>
        <w:numPr>
          <w:ilvl w:val="0"/>
          <w:numId w:val="16"/>
        </w:numPr>
        <w:jc w:val="both"/>
      </w:pPr>
      <w:r w:rsidRPr="00E21C00">
        <w:lastRenderedPageBreak/>
        <w:t>La empresa adjudicataria procurará que exista estabilidad en el equipo de trabajo, y que las variaciones en su composición sean puntuales y obedezcan a razones justificadas, en orden a no alterar el buen funcionamiento del servicio.</w:t>
      </w:r>
    </w:p>
    <w:p w14:paraId="46B62026" w14:textId="77777777" w:rsidR="00567E9C" w:rsidRPr="00E21C00" w:rsidRDefault="00567E9C" w:rsidP="00861B6B">
      <w:pPr>
        <w:pStyle w:val="Prrafodelista"/>
        <w:numPr>
          <w:ilvl w:val="0"/>
          <w:numId w:val="16"/>
        </w:numPr>
        <w:jc w:val="both"/>
      </w:pPr>
      <w:r w:rsidRPr="00E21C00">
        <w:t>La empresa adjudicataria asume la obligación de ejercer de modo real, efectivo y continuo, sobre el personal integrante del equipo de trabajo encargado de la ejecución del contrato, el poder de dirección inherente a todo empresario. En particular, asumirá la negociación y pago de los salarios, la concesión de permisos, licencias y vacaciones, las sustituciones de los trabajadores en casos de baja o ausencia, las obligaciones legales en materia de Seguridad social, incluido el abono de cotizaciones y el pago de prestaciones, cuando proceda, las obligaciones legales en materia de prevención de riesgos laborales, el ejercicio de la potestad disciplinaria, así como cuantos derechos y obligaciones se deriven de la relación contractual entre empleado y empleador.</w:t>
      </w:r>
    </w:p>
    <w:p w14:paraId="53FC1EAE" w14:textId="77777777" w:rsidR="00567E9C" w:rsidRPr="00E21C00" w:rsidRDefault="00567E9C" w:rsidP="00861B6B">
      <w:pPr>
        <w:pStyle w:val="Prrafodelista"/>
        <w:numPr>
          <w:ilvl w:val="0"/>
          <w:numId w:val="16"/>
        </w:numPr>
        <w:jc w:val="both"/>
      </w:pPr>
      <w:r w:rsidRPr="00E21C00">
        <w:t xml:space="preserve">La empresa adjudicataria velará especialmente </w:t>
      </w:r>
      <w:proofErr w:type="spellStart"/>
      <w:r w:rsidRPr="00E21C00">
        <w:t>por que</w:t>
      </w:r>
      <w:proofErr w:type="spellEnd"/>
      <w:r w:rsidRPr="00E21C00">
        <w:t xml:space="preserve"> los trabajadores adscritos a la ejecución del contrato desarrollen su actividad sin extralimitarse en las funciones desempeñados respecto de la actividad delimitada en los pliegos como objeto del contrato.</w:t>
      </w:r>
    </w:p>
    <w:p w14:paraId="0A31E0FD" w14:textId="77777777" w:rsidR="00567E9C" w:rsidRPr="00E21C00" w:rsidRDefault="00567E9C" w:rsidP="00861B6B">
      <w:pPr>
        <w:pStyle w:val="Prrafodelista"/>
        <w:numPr>
          <w:ilvl w:val="0"/>
          <w:numId w:val="16"/>
        </w:numPr>
        <w:jc w:val="both"/>
      </w:pPr>
      <w:r w:rsidRPr="00E21C00">
        <w:t>La empresa adjudicataria deberá designar al menos un coordinador técnico o responsable, integrado en su propia plantilla, que tendrá entre sus obligaciones las siguientes:</w:t>
      </w:r>
    </w:p>
    <w:p w14:paraId="36911357" w14:textId="77777777" w:rsidR="00567E9C" w:rsidRPr="00E21C00" w:rsidRDefault="00567E9C" w:rsidP="00861B6B">
      <w:pPr>
        <w:pStyle w:val="Prrafodelista"/>
        <w:numPr>
          <w:ilvl w:val="0"/>
          <w:numId w:val="6"/>
        </w:numPr>
        <w:jc w:val="both"/>
      </w:pPr>
      <w:r w:rsidRPr="00E21C00">
        <w:t>Actuar como interlocutor de la empresa adjudicataria.</w:t>
      </w:r>
    </w:p>
    <w:p w14:paraId="769FCABE" w14:textId="77777777" w:rsidR="00567E9C" w:rsidRPr="00E21C00" w:rsidRDefault="00567E9C" w:rsidP="00861B6B">
      <w:pPr>
        <w:pStyle w:val="Prrafodelista"/>
        <w:numPr>
          <w:ilvl w:val="0"/>
          <w:numId w:val="6"/>
        </w:numPr>
        <w:jc w:val="both"/>
      </w:pPr>
      <w:r w:rsidRPr="00E21C00">
        <w:t>Distribuir el trabajo entre el personal encargado de la ejecución del contrato, e impartir a dichos trabajadores las órdenes e instrucciones de trabajo que sean necesarias en relación con la prestación del servicio contratado.</w:t>
      </w:r>
    </w:p>
    <w:p w14:paraId="6B31C891" w14:textId="77777777" w:rsidR="00567E9C" w:rsidRPr="00E21C00" w:rsidRDefault="00567E9C" w:rsidP="00861B6B">
      <w:pPr>
        <w:pStyle w:val="Prrafodelista"/>
        <w:numPr>
          <w:ilvl w:val="0"/>
          <w:numId w:val="6"/>
        </w:numPr>
        <w:jc w:val="both"/>
      </w:pPr>
      <w:r w:rsidRPr="00E21C00">
        <w:t>Supervisar el correcto desempeño por parte del personal integrante del equipo de trabajo de las funciones que tienen encomendadas.</w:t>
      </w:r>
    </w:p>
    <w:p w14:paraId="6FE85217" w14:textId="77777777" w:rsidR="00567E9C" w:rsidRPr="00E21C00" w:rsidRDefault="00567E9C" w:rsidP="00861B6B">
      <w:pPr>
        <w:pStyle w:val="Prrafodelista"/>
        <w:numPr>
          <w:ilvl w:val="0"/>
          <w:numId w:val="6"/>
        </w:numPr>
        <w:jc w:val="both"/>
      </w:pPr>
      <w:r w:rsidRPr="00E21C00">
        <w:t xml:space="preserve">Comunicar a </w:t>
      </w:r>
      <w:proofErr w:type="spellStart"/>
      <w:r w:rsidRPr="00E21C00">
        <w:t>Basque</w:t>
      </w:r>
      <w:proofErr w:type="spellEnd"/>
      <w:r w:rsidRPr="00E21C00">
        <w:t xml:space="preserve"> </w:t>
      </w:r>
      <w:proofErr w:type="spellStart"/>
      <w:r w:rsidRPr="00E21C00">
        <w:t>Team</w:t>
      </w:r>
      <w:proofErr w:type="spellEnd"/>
      <w:r w:rsidRPr="00E21C00">
        <w:t xml:space="preserve"> </w:t>
      </w:r>
      <w:proofErr w:type="spellStart"/>
      <w:r w:rsidRPr="00E21C00">
        <w:t>Fundazioa</w:t>
      </w:r>
      <w:proofErr w:type="spellEnd"/>
      <w:r w:rsidRPr="00E21C00">
        <w:t xml:space="preserve"> acerca de las variaciones, ocasionales o permanentes, en la composición del equipo de trabajo adscrito a la ejecución del contrato.</w:t>
      </w:r>
    </w:p>
    <w:p w14:paraId="3EA24074" w14:textId="77777777" w:rsidR="00567E9C" w:rsidRPr="00E21C00" w:rsidRDefault="00567E9C" w:rsidP="00567E9C">
      <w:pPr>
        <w:jc w:val="both"/>
      </w:pPr>
    </w:p>
    <w:p w14:paraId="718F84F8" w14:textId="77777777" w:rsidR="00567E9C" w:rsidRPr="00E21C00" w:rsidRDefault="00567E9C" w:rsidP="00567E9C">
      <w:pPr>
        <w:jc w:val="both"/>
      </w:pPr>
      <w:r w:rsidRPr="00E21C00">
        <w:t>17.4. La empresa adjudicataria queda obligada a aportar y mantener durante la realización del servicio los medios materiales y personales precisos para su correcta ejecución en los plazos en su caso convenidos y, en particular, los exigidos en los Pliegos de Condiciones, así como los que se hubiera comprometido en su oferta a dedicar o adscribir a la ejecución del contrato.</w:t>
      </w:r>
    </w:p>
    <w:p w14:paraId="29ED0E57" w14:textId="77777777" w:rsidR="00567E9C" w:rsidRPr="00E21C00" w:rsidRDefault="00567E9C" w:rsidP="00567E9C">
      <w:pPr>
        <w:jc w:val="both"/>
      </w:pPr>
    </w:p>
    <w:p w14:paraId="064BD6FB" w14:textId="77777777" w:rsidR="00567E9C" w:rsidRPr="00E21C00" w:rsidRDefault="00567E9C" w:rsidP="00567E9C">
      <w:pPr>
        <w:jc w:val="both"/>
      </w:pPr>
      <w:r w:rsidRPr="00E21C00">
        <w:t>17.5. El contratista queda obligado, como encargado del tratamiento, al cumplimiento íntegro de la Ley Orgánica 3/2018, de 5 de diciembre, de Protección de datos personales y garantía de los derechos digitales,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demás normativa concordante.</w:t>
      </w:r>
    </w:p>
    <w:p w14:paraId="26831794" w14:textId="77777777" w:rsidR="007E0B2C" w:rsidRPr="00E21C00" w:rsidRDefault="007E0B2C" w:rsidP="00567E9C">
      <w:pPr>
        <w:jc w:val="both"/>
      </w:pPr>
    </w:p>
    <w:p w14:paraId="0E2C4BAE" w14:textId="77777777" w:rsidR="007E0B2C" w:rsidRPr="00E21C00" w:rsidRDefault="007E0B2C" w:rsidP="007E0B2C">
      <w:bookmarkStart w:id="9" w:name="_Hlk124788200"/>
      <w:r w:rsidRPr="00E21C00">
        <w:t xml:space="preserve">17.6.- Plan de Medidas Antifraude </w:t>
      </w:r>
    </w:p>
    <w:p w14:paraId="54600D8E" w14:textId="77777777" w:rsidR="007E0B2C" w:rsidRPr="00E21C00" w:rsidRDefault="007E0B2C" w:rsidP="007E0B2C">
      <w:pPr>
        <w:jc w:val="both"/>
      </w:pPr>
      <w:r w:rsidRPr="00E21C00">
        <w:lastRenderedPageBreak/>
        <w:t xml:space="preserve">La presentación de proposiciones por parte de los licitadores supone la aceptación incondicionada y sin reservas del Plan de Medidas Antifraude del órgano de contratación recogido en la cláusula xxx de condiciones específicas del contrato, cuyas disposiciones se obliga a cumplir de manera íntegra, con pleno respeto a la normativa autonómica, estatal y europea en relación con la prevención, detección y corrección del fraude, la corrupción y los conflictos de interés, así como de acuerdo a los pronunciamientos que al respecto de la protección de los intereses financieros de la Unión Europea realicen sus instituciones. Dicho Plan Antifraude se ha aprobado en cumplimiento de las obligaciones impuestas por el artículo 22 del Reglamento (UE) 2021/241 del Parlamento Europeo y del Consejo, de 12 de febrero de 2021, por el que se establece el Mecanismo de Recuperación y Resiliencia, así como por el artículo 6 de la Orden HFP/1030/2021, de 29 de septiembre, por la que se configura el sistema de gestión del Plan de Recuperación, Transformación y Resiliencia, que impone la obligación a toda entidad, decisora o ejecutora, que participe en la ejecución de las medidas del PRTR de disponer de un Plan de Medidas Antifraude. En todo caso, los licitadores se obligan a respetar los principios de libre concurrencia, transparencia e integridad durante toda la fase de licitación, así como de ejecución y cumplimiento del contrato y, por ello, deberán comunicar de inmediato al órgano de contratación cualesquiera situaciones de conflicto, potencial o real, de las que tuvieran conocimiento y que pudieran afectar al expediente de contratación. Este expediente de contratación y su ejecución estarán sujetos a los controles establecidos por la Comisión Europea, la Oficina de Lucha Antifraude (OLAF), el Tribunal de Cuentas Europeo y la Fiscalía Europea, para lo cual se facilitará a estos órganos el acceso a toda la información requerida sobre el contrato. </w:t>
      </w:r>
    </w:p>
    <w:bookmarkEnd w:id="9"/>
    <w:p w14:paraId="629D6294" w14:textId="0E69ACDC" w:rsidR="00567E9C" w:rsidRPr="00E21C00" w:rsidRDefault="00567E9C" w:rsidP="00567E9C"/>
    <w:p w14:paraId="4ADBBD54" w14:textId="5EAEEF7A" w:rsidR="00567E9C" w:rsidRPr="00E21C00" w:rsidRDefault="00567E9C" w:rsidP="00567E9C">
      <w:pPr>
        <w:rPr>
          <w:b/>
          <w:sz w:val="28"/>
          <w:szCs w:val="28"/>
          <w:u w:val="single"/>
        </w:rPr>
      </w:pPr>
      <w:r w:rsidRPr="00E21C00">
        <w:rPr>
          <w:b/>
          <w:sz w:val="28"/>
          <w:szCs w:val="28"/>
          <w:u w:val="single"/>
        </w:rPr>
        <w:t xml:space="preserve">18. OBLIGACIONES CONTRACTUALES ESENCIALES </w:t>
      </w:r>
    </w:p>
    <w:p w14:paraId="78260FFB" w14:textId="77777777" w:rsidR="005F47CA" w:rsidRPr="00E21C00" w:rsidRDefault="005F47CA" w:rsidP="00567E9C">
      <w:pPr>
        <w:rPr>
          <w:b/>
          <w:sz w:val="28"/>
          <w:szCs w:val="28"/>
          <w:u w:val="single"/>
        </w:rPr>
      </w:pPr>
    </w:p>
    <w:p w14:paraId="6AFB1921" w14:textId="77777777" w:rsidR="00567E9C" w:rsidRPr="00E21C00" w:rsidRDefault="00567E9C" w:rsidP="00567E9C">
      <w:pPr>
        <w:jc w:val="both"/>
      </w:pPr>
      <w:r w:rsidRPr="00E21C00">
        <w:t>Tendrán la condición de obligación contractual esencial, cuyo incumplimiento podrá dar lugar a la resolución del contrato de conformidad con lo establecido en el art. 211.1.f) de la LCSP, las siguientes:</w:t>
      </w:r>
    </w:p>
    <w:p w14:paraId="3DFFEA1E" w14:textId="77777777" w:rsidR="00567E9C" w:rsidRPr="00E21C00" w:rsidRDefault="00567E9C" w:rsidP="00861B6B">
      <w:pPr>
        <w:pStyle w:val="Prrafodelista"/>
        <w:numPr>
          <w:ilvl w:val="0"/>
          <w:numId w:val="7"/>
        </w:numPr>
        <w:jc w:val="both"/>
      </w:pPr>
      <w:r w:rsidRPr="00E21C00">
        <w:t>El estricto cumplimiento de cualquiera de las condiciones contenidas en la oferta del licitador y que hayan sido objeto de valoración para su adjudicación.</w:t>
      </w:r>
    </w:p>
    <w:p w14:paraId="1DC566BA" w14:textId="77777777" w:rsidR="00567E9C" w:rsidRPr="00E21C00" w:rsidRDefault="00567E9C" w:rsidP="00861B6B">
      <w:pPr>
        <w:pStyle w:val="Prrafodelista"/>
        <w:numPr>
          <w:ilvl w:val="0"/>
          <w:numId w:val="7"/>
        </w:numPr>
        <w:jc w:val="both"/>
      </w:pPr>
      <w:r w:rsidRPr="00E21C00">
        <w:t>Las obligaciones establecidas en el presente Pliego en relación con la subcontratación.</w:t>
      </w:r>
    </w:p>
    <w:p w14:paraId="3902C1A4" w14:textId="77777777" w:rsidR="00567E9C" w:rsidRPr="00E21C00" w:rsidRDefault="00567E9C" w:rsidP="00861B6B">
      <w:pPr>
        <w:pStyle w:val="Prrafodelista"/>
        <w:numPr>
          <w:ilvl w:val="0"/>
          <w:numId w:val="7"/>
        </w:numPr>
        <w:jc w:val="both"/>
      </w:pPr>
      <w:r w:rsidRPr="00E21C00">
        <w:t>Las obligaciones establecidas en el presente Pliego en relación con la adscripción de medios personales y materiales a la ejecución del contrato.</w:t>
      </w:r>
    </w:p>
    <w:p w14:paraId="39CB82C6" w14:textId="77777777" w:rsidR="00567E9C" w:rsidRPr="00E21C00" w:rsidRDefault="00567E9C" w:rsidP="00861B6B">
      <w:pPr>
        <w:pStyle w:val="Prrafodelista"/>
        <w:numPr>
          <w:ilvl w:val="0"/>
          <w:numId w:val="7"/>
        </w:numPr>
        <w:jc w:val="both"/>
      </w:pPr>
      <w:r w:rsidRPr="00E21C00">
        <w:t>El cumplimiento estricto de las medidas de seguridad y salud previstas en la normativa vigente.</w:t>
      </w:r>
    </w:p>
    <w:p w14:paraId="4F64C9BC" w14:textId="77777777" w:rsidR="00567E9C" w:rsidRPr="00E21C00" w:rsidRDefault="00567E9C" w:rsidP="00861B6B">
      <w:pPr>
        <w:pStyle w:val="Prrafodelista"/>
        <w:numPr>
          <w:ilvl w:val="0"/>
          <w:numId w:val="7"/>
        </w:numPr>
        <w:jc w:val="both"/>
      </w:pPr>
      <w:r w:rsidRPr="00E21C00">
        <w:t>El pago de los salarios a los trabajadores y su retención de IRPF, así como el abono puntual de las cuotas correspondientes a la Seguridad Social.</w:t>
      </w:r>
    </w:p>
    <w:p w14:paraId="689C0909" w14:textId="77777777" w:rsidR="00567E9C" w:rsidRPr="00E21C00" w:rsidRDefault="00567E9C" w:rsidP="00861B6B">
      <w:pPr>
        <w:pStyle w:val="Prrafodelista"/>
        <w:numPr>
          <w:ilvl w:val="0"/>
          <w:numId w:val="7"/>
        </w:numPr>
        <w:jc w:val="both"/>
      </w:pPr>
      <w:r w:rsidRPr="00E21C00">
        <w:t>Las obligaciones establecidas en materia de protección de datos recogidas en la cláusula.</w:t>
      </w:r>
    </w:p>
    <w:p w14:paraId="45139302" w14:textId="77777777" w:rsidR="00567E9C" w:rsidRPr="00E21C00" w:rsidRDefault="00567E9C" w:rsidP="00567E9C">
      <w:pPr>
        <w:jc w:val="both"/>
      </w:pPr>
    </w:p>
    <w:p w14:paraId="1AFB8D6B" w14:textId="77777777" w:rsidR="00567E9C" w:rsidRPr="00E21C00" w:rsidRDefault="00567E9C" w:rsidP="00567E9C">
      <w:pPr>
        <w:jc w:val="both"/>
      </w:pPr>
      <w:bookmarkStart w:id="10" w:name="_Hlk124788214"/>
      <w:r w:rsidRPr="00E21C00">
        <w:t xml:space="preserve">18.1 Obligaciones derivadas del Plan de Recuperación, Transformación y Resiliencia (PRTR) de la Unión Europea: </w:t>
      </w:r>
    </w:p>
    <w:p w14:paraId="3F6D059B" w14:textId="77777777" w:rsidR="00567E9C" w:rsidRPr="00E21C00" w:rsidRDefault="00567E9C" w:rsidP="00567E9C">
      <w:pPr>
        <w:jc w:val="both"/>
      </w:pPr>
    </w:p>
    <w:p w14:paraId="547CECF0" w14:textId="77777777" w:rsidR="00567E9C" w:rsidRPr="00E21C00" w:rsidRDefault="00567E9C" w:rsidP="00861B6B">
      <w:pPr>
        <w:pStyle w:val="Prrafodelista"/>
        <w:numPr>
          <w:ilvl w:val="0"/>
          <w:numId w:val="22"/>
        </w:numPr>
        <w:jc w:val="both"/>
      </w:pPr>
      <w:r w:rsidRPr="00E21C00">
        <w:lastRenderedPageBreak/>
        <w:t>Cumplimentación de las Declaraciones de Ausencia de Conflicto de Intereses (DACI), de los Anexos IV.B y C de la Orden HFP 1030/2021, de 29 de septiembre.</w:t>
      </w:r>
    </w:p>
    <w:p w14:paraId="579AA707" w14:textId="77777777" w:rsidR="00567E9C" w:rsidRPr="00E21C00" w:rsidRDefault="00567E9C" w:rsidP="00861B6B">
      <w:pPr>
        <w:pStyle w:val="Prrafodelista"/>
        <w:numPr>
          <w:ilvl w:val="0"/>
          <w:numId w:val="22"/>
        </w:numPr>
        <w:jc w:val="both"/>
      </w:pPr>
      <w:r w:rsidRPr="00E21C00">
        <w:t xml:space="preserve">Sujeción a los controles que rigen la normativa de los fondos del Mecanismo de Recuperación y Resiliencia. </w:t>
      </w:r>
    </w:p>
    <w:p w14:paraId="63068A56" w14:textId="77777777" w:rsidR="00567E9C" w:rsidRPr="00E21C00" w:rsidRDefault="00567E9C" w:rsidP="00861B6B">
      <w:pPr>
        <w:pStyle w:val="Prrafodelista"/>
        <w:numPr>
          <w:ilvl w:val="0"/>
          <w:numId w:val="22"/>
        </w:numPr>
        <w:jc w:val="both"/>
      </w:pPr>
      <w:r w:rsidRPr="00E21C00">
        <w:t>Necesidad de identificar el preceptor final de la ayuda (art. 8.2 Orden HFP 1030/2021, de 29 de septiembre).</w:t>
      </w:r>
    </w:p>
    <w:p w14:paraId="0CF5FA6F" w14:textId="77777777" w:rsidR="00567E9C" w:rsidRPr="00E21C00" w:rsidRDefault="00567E9C" w:rsidP="00861B6B">
      <w:pPr>
        <w:pStyle w:val="Prrafodelista"/>
        <w:numPr>
          <w:ilvl w:val="0"/>
          <w:numId w:val="22"/>
        </w:numPr>
        <w:jc w:val="both"/>
      </w:pPr>
      <w:r w:rsidRPr="00E21C00">
        <w:t xml:space="preserve">Necesidad de que el contratista identifique el titular real de los fondos (nombre, fecha de nacimiento del titular real del contratista o subcontratista). </w:t>
      </w:r>
    </w:p>
    <w:p w14:paraId="53952B19" w14:textId="55B84C36" w:rsidR="00567E9C" w:rsidRPr="00E21C00" w:rsidRDefault="00567E9C" w:rsidP="00861B6B">
      <w:pPr>
        <w:pStyle w:val="Prrafodelista"/>
        <w:numPr>
          <w:ilvl w:val="0"/>
          <w:numId w:val="22"/>
        </w:numPr>
        <w:jc w:val="both"/>
      </w:pPr>
      <w:r w:rsidRPr="00E21C00">
        <w:t>Obligación de comunicación con arreglo al art. 9 de la Orden HFP</w:t>
      </w:r>
      <w:r w:rsidR="00D97EF3" w:rsidRPr="00E21C00">
        <w:t xml:space="preserve"> 1030/2021, de 29 de septiembre, en todas las actuaciones de comunicación relacionadas con la ejecución del contrato en el marco del Plan de Recuperación, Transformación y Resiliencia, los contratistas y subcontratistas deberán exhibir de forma destacada y visible el emblema de la Unión Europea, en la que se incluirá, además, una declaración de la financiación recibida con la siguiente referencia: “Plan de Recuperación, Transformación y Resiliencia – Financiado por la Unión Europea - </w:t>
      </w:r>
      <w:proofErr w:type="spellStart"/>
      <w:r w:rsidR="00D97EF3" w:rsidRPr="00E21C00">
        <w:t>NextGenerationEU</w:t>
      </w:r>
      <w:proofErr w:type="spellEnd"/>
      <w:r w:rsidR="00D97EF3" w:rsidRPr="00E21C00">
        <w:t>”. El emblema de la Unión Europea deberá permanecer distinto y separado y no podrá modificarse añadiendo otras marcas visuales, marcas o texto. Estas medidas de información y comunicación de las actuaciones desarrolladas se incluirán en carteles informativos, placas, publicaciones impresas y electrónicas, material audiovisual, páginas web, anuncios e inserciones en prensa, certificados, etc. Todos los carteles informativos y placas deberán colocarse en un lugar bien visible y de acceso al público.</w:t>
      </w:r>
    </w:p>
    <w:p w14:paraId="1CA32F75" w14:textId="77777777" w:rsidR="00567E9C" w:rsidRPr="00E21C00" w:rsidRDefault="00567E9C" w:rsidP="00861B6B">
      <w:pPr>
        <w:pStyle w:val="Prrafodelista"/>
        <w:numPr>
          <w:ilvl w:val="0"/>
          <w:numId w:val="22"/>
        </w:numPr>
        <w:jc w:val="both"/>
      </w:pPr>
      <w:r w:rsidRPr="00E21C00">
        <w:t xml:space="preserve">Obligación de conservar la documentación durante 5 años desde la operación con arreglo al artículo 132 del Reglamento Financiero de la UE. </w:t>
      </w:r>
    </w:p>
    <w:p w14:paraId="3B605905" w14:textId="77777777" w:rsidR="00567E9C" w:rsidRPr="00E21C00" w:rsidRDefault="00567E9C" w:rsidP="00861B6B">
      <w:pPr>
        <w:pStyle w:val="Prrafodelista"/>
        <w:numPr>
          <w:ilvl w:val="0"/>
          <w:numId w:val="22"/>
        </w:numPr>
        <w:jc w:val="both"/>
      </w:pPr>
      <w:r w:rsidRPr="00E21C00">
        <w:t xml:space="preserve">Obligación suscribir cualquier otro documento relacionado con el PRTR que fuera requerido por el Órgano de Contratación a petición del Ministerio de Deporte o de la Comisión Europea. </w:t>
      </w:r>
    </w:p>
    <w:p w14:paraId="4CECD6BB" w14:textId="12930A66" w:rsidR="00567E9C" w:rsidRPr="00E21C00" w:rsidRDefault="00567E9C" w:rsidP="00D97EF3">
      <w:pPr>
        <w:jc w:val="both"/>
      </w:pPr>
    </w:p>
    <w:p w14:paraId="32BFD898" w14:textId="42FCFA6C" w:rsidR="00097479" w:rsidRPr="00E21C00" w:rsidRDefault="00567E9C" w:rsidP="00D97EF3">
      <w:pPr>
        <w:jc w:val="both"/>
      </w:pPr>
      <w:r w:rsidRPr="00E21C00">
        <w:t>El incumplimiento de cualquiera de las obligaciones contractuales esenciales constituye infracción grave a</w:t>
      </w:r>
      <w:r w:rsidR="00D97EF3" w:rsidRPr="00E21C00">
        <w:t xml:space="preserve"> efectos del art. 71.2 c) LCSP.</w:t>
      </w:r>
    </w:p>
    <w:bookmarkEnd w:id="10"/>
    <w:p w14:paraId="04E50608" w14:textId="77777777" w:rsidR="00097479" w:rsidRPr="00E21C00" w:rsidRDefault="00097479" w:rsidP="00567E9C"/>
    <w:p w14:paraId="612506F8" w14:textId="3AFE9CEC" w:rsidR="00567E9C" w:rsidRPr="00E21C00" w:rsidRDefault="00567E9C" w:rsidP="00567E9C">
      <w:pPr>
        <w:rPr>
          <w:b/>
          <w:sz w:val="28"/>
          <w:szCs w:val="28"/>
          <w:u w:val="single"/>
        </w:rPr>
      </w:pPr>
      <w:r w:rsidRPr="00E21C00">
        <w:rPr>
          <w:b/>
          <w:sz w:val="28"/>
          <w:szCs w:val="28"/>
          <w:u w:val="single"/>
        </w:rPr>
        <w:t xml:space="preserve">19. EJECUCIÓN DEFECTUOSA Y DEMORA </w:t>
      </w:r>
    </w:p>
    <w:p w14:paraId="54D6CAD9" w14:textId="77777777" w:rsidR="00FD5C15" w:rsidRPr="00E21C00" w:rsidRDefault="00FD5C15" w:rsidP="00567E9C">
      <w:pPr>
        <w:rPr>
          <w:b/>
          <w:sz w:val="28"/>
          <w:szCs w:val="28"/>
          <w:u w:val="single"/>
        </w:rPr>
      </w:pPr>
    </w:p>
    <w:p w14:paraId="64893C6C" w14:textId="77777777" w:rsidR="00567E9C" w:rsidRPr="00E21C00" w:rsidRDefault="00567E9C" w:rsidP="00567E9C">
      <w:pPr>
        <w:jc w:val="both"/>
      </w:pPr>
      <w:r w:rsidRPr="00E21C00">
        <w:t>En caso de incumplimiento, cumplimiento defectuoso o demora en la ejecución de la prestación objeto del contrato, el órgano de contratación, a propuesta del responsable del contrato y previa tramitación de las actuaciones oportunas con audiencia al interesado, podrá imponer al contratista las correspondientes penalidades con arreglo a lo previsto en los arts. 192 y 193 de la LCSP.</w:t>
      </w:r>
    </w:p>
    <w:p w14:paraId="7FDFDD63" w14:textId="77777777" w:rsidR="00567E9C" w:rsidRPr="00E21C00" w:rsidRDefault="00567E9C" w:rsidP="00567E9C"/>
    <w:p w14:paraId="4A3D1D38" w14:textId="77777777" w:rsidR="00567E9C" w:rsidRPr="00E21C00" w:rsidRDefault="00567E9C" w:rsidP="00567E9C">
      <w:r w:rsidRPr="00E21C00">
        <w:rPr>
          <w:u w:val="single"/>
        </w:rPr>
        <w:t>19.1. Incumplimientos</w:t>
      </w:r>
      <w:r w:rsidRPr="00E21C00">
        <w:t>:</w:t>
      </w:r>
    </w:p>
    <w:p w14:paraId="2596C9BB" w14:textId="77777777" w:rsidR="00567E9C" w:rsidRPr="00E21C00" w:rsidRDefault="00567E9C" w:rsidP="00567E9C">
      <w:pPr>
        <w:jc w:val="both"/>
        <w:rPr>
          <w:u w:val="single"/>
        </w:rPr>
      </w:pPr>
      <w:r w:rsidRPr="00E21C00">
        <w:rPr>
          <w:u w:val="single"/>
        </w:rPr>
        <w:t xml:space="preserve">Leves: </w:t>
      </w:r>
    </w:p>
    <w:p w14:paraId="24C5E35A" w14:textId="77777777" w:rsidR="00567E9C" w:rsidRPr="00E21C00" w:rsidRDefault="00567E9C" w:rsidP="00861B6B">
      <w:pPr>
        <w:pStyle w:val="Prrafodelista"/>
        <w:numPr>
          <w:ilvl w:val="0"/>
          <w:numId w:val="8"/>
        </w:numPr>
        <w:jc w:val="both"/>
      </w:pPr>
      <w:r w:rsidRPr="00E21C00">
        <w:t xml:space="preserve">Incumplimiento de un plazo en la entrega, de los establecidos para cada trabajo en el Pliego de Prescripciones Técnicas relativos a presentación de propuestas, realización de correcciones y entrega del producto final. </w:t>
      </w:r>
    </w:p>
    <w:p w14:paraId="56AFB40F" w14:textId="77777777" w:rsidR="00567E9C" w:rsidRPr="00E21C00" w:rsidRDefault="00567E9C" w:rsidP="00861B6B">
      <w:pPr>
        <w:pStyle w:val="Prrafodelista"/>
        <w:numPr>
          <w:ilvl w:val="0"/>
          <w:numId w:val="8"/>
        </w:numPr>
        <w:jc w:val="both"/>
      </w:pPr>
      <w:r w:rsidRPr="00E21C00">
        <w:lastRenderedPageBreak/>
        <w:t>El incumplimiento de cualquiera de las condiciones contenidas en los Pliegos y que no constituyan infracción grave o muy grave.</w:t>
      </w:r>
    </w:p>
    <w:p w14:paraId="2D9B7E6A" w14:textId="77777777" w:rsidR="00567E9C" w:rsidRPr="00E21C00" w:rsidRDefault="00567E9C" w:rsidP="00567E9C">
      <w:pPr>
        <w:jc w:val="both"/>
        <w:rPr>
          <w:u w:val="single"/>
        </w:rPr>
      </w:pPr>
    </w:p>
    <w:p w14:paraId="414D6F9D" w14:textId="77777777" w:rsidR="00567E9C" w:rsidRPr="00E21C00" w:rsidRDefault="00567E9C" w:rsidP="00567E9C">
      <w:pPr>
        <w:jc w:val="both"/>
        <w:rPr>
          <w:u w:val="single"/>
        </w:rPr>
      </w:pPr>
      <w:r w:rsidRPr="00E21C00">
        <w:rPr>
          <w:u w:val="single"/>
        </w:rPr>
        <w:t xml:space="preserve">Graves: </w:t>
      </w:r>
    </w:p>
    <w:p w14:paraId="52BFC256" w14:textId="77777777" w:rsidR="00567E9C" w:rsidRPr="00E21C00" w:rsidRDefault="00567E9C" w:rsidP="00861B6B">
      <w:pPr>
        <w:pStyle w:val="Prrafodelista"/>
        <w:numPr>
          <w:ilvl w:val="0"/>
          <w:numId w:val="9"/>
        </w:numPr>
        <w:jc w:val="both"/>
      </w:pPr>
      <w:r w:rsidRPr="00E21C00">
        <w:t>El incumplimiento de las condiciones especiales de ejecución del contrato.</w:t>
      </w:r>
    </w:p>
    <w:p w14:paraId="218F3117" w14:textId="77777777" w:rsidR="00567E9C" w:rsidRPr="00E21C00" w:rsidRDefault="00567E9C" w:rsidP="00861B6B">
      <w:pPr>
        <w:pStyle w:val="Prrafodelista"/>
        <w:numPr>
          <w:ilvl w:val="0"/>
          <w:numId w:val="9"/>
        </w:numPr>
        <w:jc w:val="both"/>
      </w:pPr>
      <w:r w:rsidRPr="00E21C00">
        <w:t>El incumplimiento de las instrucciones impartidas por el responsable del contrato de acuerdo con las obligaciones contenidas en los Pliegos de Condiciones y oferta presentada.</w:t>
      </w:r>
    </w:p>
    <w:p w14:paraId="0D5AFCA6" w14:textId="77777777" w:rsidR="00567E9C" w:rsidRPr="00E21C00" w:rsidRDefault="00567E9C" w:rsidP="00861B6B">
      <w:pPr>
        <w:pStyle w:val="Prrafodelista"/>
        <w:numPr>
          <w:ilvl w:val="0"/>
          <w:numId w:val="9"/>
        </w:numPr>
        <w:jc w:val="both"/>
      </w:pPr>
      <w:r w:rsidRPr="00E21C00">
        <w:t>Incumplimiento en dos ocasiones del plazo de entrega, de los establecidos para cada trabajo en el Pliego de Prescripciones Técnicas, relativos a presentación de propuestas, realización de correcciones y entrega del producto final.</w:t>
      </w:r>
    </w:p>
    <w:p w14:paraId="769B361B" w14:textId="77777777" w:rsidR="00567E9C" w:rsidRPr="00E21C00" w:rsidRDefault="00567E9C" w:rsidP="00567E9C"/>
    <w:p w14:paraId="3B77A6CA" w14:textId="77777777" w:rsidR="00567E9C" w:rsidRPr="00E21C00" w:rsidRDefault="00567E9C" w:rsidP="00567E9C">
      <w:pPr>
        <w:jc w:val="both"/>
        <w:rPr>
          <w:u w:val="single"/>
        </w:rPr>
      </w:pPr>
      <w:r w:rsidRPr="00E21C00">
        <w:rPr>
          <w:u w:val="single"/>
        </w:rPr>
        <w:t xml:space="preserve">Muy graves: </w:t>
      </w:r>
    </w:p>
    <w:p w14:paraId="78466C52" w14:textId="77777777" w:rsidR="00567E9C" w:rsidRPr="00E21C00" w:rsidRDefault="00567E9C" w:rsidP="00861B6B">
      <w:pPr>
        <w:pStyle w:val="Prrafodelista"/>
        <w:numPr>
          <w:ilvl w:val="0"/>
          <w:numId w:val="10"/>
        </w:numPr>
        <w:jc w:val="both"/>
      </w:pPr>
      <w:r w:rsidRPr="00E21C00">
        <w:t>El incumplimiento reiterado de las instrucciones impartidas por el responsable del contrato de acuerdo con las obligaciones contenidas en los Pliegos de Condiciones y oferta presentada.</w:t>
      </w:r>
    </w:p>
    <w:p w14:paraId="40B676EE" w14:textId="77777777" w:rsidR="00567E9C" w:rsidRPr="00E21C00" w:rsidRDefault="00567E9C" w:rsidP="00861B6B">
      <w:pPr>
        <w:pStyle w:val="Prrafodelista"/>
        <w:numPr>
          <w:ilvl w:val="0"/>
          <w:numId w:val="10"/>
        </w:numPr>
        <w:jc w:val="both"/>
      </w:pPr>
      <w:r w:rsidRPr="00E21C00">
        <w:t>El incumplimiento de cualquiera de las condiciones contenidas en la oferta del licitador y que hayan sido objeto de valoración para su adjudicación.</w:t>
      </w:r>
    </w:p>
    <w:p w14:paraId="32FD6D17" w14:textId="77777777" w:rsidR="00567E9C" w:rsidRPr="00E21C00" w:rsidRDefault="00567E9C" w:rsidP="00861B6B">
      <w:pPr>
        <w:pStyle w:val="Prrafodelista"/>
        <w:numPr>
          <w:ilvl w:val="0"/>
          <w:numId w:val="10"/>
        </w:numPr>
        <w:jc w:val="both"/>
      </w:pPr>
      <w:r w:rsidRPr="00E21C00">
        <w:t>El incumplimiento de las obligaciones impuestas al adjudicatario del contrato en los art. 215 y 216 de la LCSP en relación con la subcontratación.</w:t>
      </w:r>
    </w:p>
    <w:p w14:paraId="3F4EE306" w14:textId="77777777" w:rsidR="00567E9C" w:rsidRPr="00E21C00" w:rsidRDefault="00567E9C" w:rsidP="00861B6B">
      <w:pPr>
        <w:pStyle w:val="Prrafodelista"/>
        <w:numPr>
          <w:ilvl w:val="0"/>
          <w:numId w:val="10"/>
        </w:numPr>
        <w:jc w:val="both"/>
      </w:pPr>
      <w:r w:rsidRPr="00E21C00">
        <w:t>El impago durante la ejecución del contrato de los salarios por parte del contratista a los trabajadores que estuvieran participando en la misma, o el incumplimiento de las condiciones establecidas en los Convenios colectivos en vigor para estos trabajadores durante la ejecución del contrato.</w:t>
      </w:r>
    </w:p>
    <w:p w14:paraId="50682496" w14:textId="77777777" w:rsidR="00567E9C" w:rsidRPr="00E21C00" w:rsidRDefault="00567E9C" w:rsidP="00861B6B">
      <w:pPr>
        <w:pStyle w:val="Prrafodelista"/>
        <w:numPr>
          <w:ilvl w:val="0"/>
          <w:numId w:val="10"/>
        </w:numPr>
        <w:jc w:val="both"/>
      </w:pPr>
      <w:r w:rsidRPr="00E21C00">
        <w:t>El incumplimiento de cualquiera de las obligaciones contractuales esenciales del contrato.</w:t>
      </w:r>
    </w:p>
    <w:p w14:paraId="46506C4D" w14:textId="77777777" w:rsidR="00567E9C" w:rsidRPr="00E21C00" w:rsidRDefault="00567E9C" w:rsidP="00861B6B">
      <w:pPr>
        <w:pStyle w:val="Prrafodelista"/>
        <w:numPr>
          <w:ilvl w:val="0"/>
          <w:numId w:val="10"/>
        </w:numPr>
        <w:jc w:val="both"/>
      </w:pPr>
      <w:r w:rsidRPr="00E21C00">
        <w:t>Alteración o modificación de la calidad de los productos entregados.</w:t>
      </w:r>
    </w:p>
    <w:p w14:paraId="1657AFB3" w14:textId="77777777" w:rsidR="00567E9C" w:rsidRPr="00E21C00" w:rsidRDefault="00567E9C" w:rsidP="00861B6B">
      <w:pPr>
        <w:pStyle w:val="Prrafodelista"/>
        <w:numPr>
          <w:ilvl w:val="0"/>
          <w:numId w:val="10"/>
        </w:numPr>
        <w:jc w:val="both"/>
      </w:pPr>
      <w:r w:rsidRPr="00E21C00">
        <w:t>Incumplimiento en tres o más ocasiones del plazo de entrega, de los establecidos para cada trabajo en el Pliego de Prescripciones Técnicas, relativos a presentación de propuestas, realización de correcciones y entrega del producto final.</w:t>
      </w:r>
    </w:p>
    <w:p w14:paraId="3CFC24D1" w14:textId="77777777" w:rsidR="00567E9C" w:rsidRPr="00E21C00" w:rsidRDefault="00567E9C" w:rsidP="00567E9C">
      <w:pPr>
        <w:pStyle w:val="Prrafodelista"/>
        <w:ind w:left="163"/>
      </w:pPr>
    </w:p>
    <w:p w14:paraId="301D4802" w14:textId="77777777" w:rsidR="00567E9C" w:rsidRPr="00E21C00" w:rsidRDefault="00567E9C" w:rsidP="00567E9C">
      <w:pPr>
        <w:pStyle w:val="Prrafodelista"/>
        <w:ind w:left="163"/>
      </w:pPr>
      <w:r w:rsidRPr="00E21C00">
        <w:rPr>
          <w:u w:val="single"/>
        </w:rPr>
        <w:t>19.2. Penalidades</w:t>
      </w:r>
      <w:r w:rsidRPr="00E21C00">
        <w:t>:</w:t>
      </w:r>
    </w:p>
    <w:p w14:paraId="6E6045A6" w14:textId="2FC941A8" w:rsidR="00567E9C" w:rsidRPr="00E21C00" w:rsidRDefault="00FD5C15" w:rsidP="00567E9C">
      <w:pPr>
        <w:ind w:left="142"/>
        <w:jc w:val="both"/>
      </w:pPr>
      <w:r w:rsidRPr="00E21C00">
        <w:t xml:space="preserve">Los </w:t>
      </w:r>
      <w:proofErr w:type="spellStart"/>
      <w:r w:rsidRPr="00E21C00">
        <w:t>incumplimiento</w:t>
      </w:r>
      <w:r w:rsidR="00567E9C" w:rsidRPr="00E21C00">
        <w:t>cometidos</w:t>
      </w:r>
      <w:proofErr w:type="spellEnd"/>
      <w:r w:rsidR="00567E9C" w:rsidRPr="00E21C00">
        <w:t xml:space="preserve"> por el adjudicatario se penalizarán en la siguiente forma:</w:t>
      </w:r>
    </w:p>
    <w:p w14:paraId="7E5CD1BC" w14:textId="77777777" w:rsidR="00567E9C" w:rsidRPr="00E21C00" w:rsidRDefault="00567E9C" w:rsidP="00567E9C">
      <w:pPr>
        <w:jc w:val="both"/>
      </w:pPr>
    </w:p>
    <w:p w14:paraId="49E710CF" w14:textId="77777777" w:rsidR="00567E9C" w:rsidRPr="00E21C00" w:rsidRDefault="00567E9C" w:rsidP="00861B6B">
      <w:pPr>
        <w:pStyle w:val="Prrafodelista"/>
        <w:numPr>
          <w:ilvl w:val="0"/>
          <w:numId w:val="11"/>
        </w:numPr>
        <w:jc w:val="both"/>
      </w:pPr>
      <w:r w:rsidRPr="00E21C00">
        <w:t>Los incumplimientos leves se penalizarán con una sanción económica de hasta el 2%</w:t>
      </w:r>
    </w:p>
    <w:p w14:paraId="407CA440" w14:textId="77777777" w:rsidR="00567E9C" w:rsidRPr="00E21C00" w:rsidRDefault="00567E9C" w:rsidP="00567E9C">
      <w:pPr>
        <w:ind w:left="142"/>
        <w:jc w:val="both"/>
      </w:pPr>
      <w:r w:rsidRPr="00E21C00">
        <w:t xml:space="preserve">del importe de adjudicación del contrato. </w:t>
      </w:r>
    </w:p>
    <w:p w14:paraId="08B5F6EE" w14:textId="77777777" w:rsidR="00567E9C" w:rsidRPr="00E21C00" w:rsidRDefault="00567E9C" w:rsidP="00861B6B">
      <w:pPr>
        <w:pStyle w:val="Prrafodelista"/>
        <w:numPr>
          <w:ilvl w:val="0"/>
          <w:numId w:val="11"/>
        </w:numPr>
        <w:jc w:val="both"/>
      </w:pPr>
      <w:r w:rsidRPr="00E21C00">
        <w:t>Los incumplimientos graves se penalizarán con una sanción económica comprendida desde el 2% hasta el 5% del importe de adjudicación del contrato.</w:t>
      </w:r>
    </w:p>
    <w:p w14:paraId="47CECD78" w14:textId="77777777" w:rsidR="00567E9C" w:rsidRPr="00E21C00" w:rsidRDefault="00567E9C" w:rsidP="00861B6B">
      <w:pPr>
        <w:pStyle w:val="Prrafodelista"/>
        <w:numPr>
          <w:ilvl w:val="0"/>
          <w:numId w:val="11"/>
        </w:numPr>
        <w:jc w:val="both"/>
      </w:pPr>
      <w:r w:rsidRPr="00E21C00">
        <w:t>Los incumplimientos muy graves se penalizarán con una sanción económica comprendida desde el 5% hasta el 10% del importe de adjudicación del contrato, o con su resolución.</w:t>
      </w:r>
    </w:p>
    <w:p w14:paraId="63AD5998" w14:textId="77777777" w:rsidR="00567E9C" w:rsidRPr="00E21C00" w:rsidRDefault="00567E9C" w:rsidP="00567E9C">
      <w:pPr>
        <w:jc w:val="both"/>
      </w:pPr>
    </w:p>
    <w:p w14:paraId="0C5316BB" w14:textId="77777777" w:rsidR="00567E9C" w:rsidRPr="00E21C00" w:rsidRDefault="00567E9C" w:rsidP="00567E9C">
      <w:pPr>
        <w:jc w:val="both"/>
      </w:pPr>
      <w:r w:rsidRPr="00E21C00">
        <w:t xml:space="preserve">Los importes de las penalidades impuestas se harán efectivos mediante deducción en las certificaciones o facturas que en concepto de pago deban abonarse al contratista. </w:t>
      </w:r>
    </w:p>
    <w:p w14:paraId="6A9BB6BC" w14:textId="77777777" w:rsidR="00567E9C" w:rsidRPr="00E21C00" w:rsidRDefault="00567E9C" w:rsidP="00567E9C"/>
    <w:p w14:paraId="72BE29FA" w14:textId="77777777" w:rsidR="00567E9C" w:rsidRPr="00E21C00" w:rsidRDefault="00567E9C" w:rsidP="00567E9C">
      <w:pPr>
        <w:rPr>
          <w:b/>
          <w:sz w:val="28"/>
          <w:szCs w:val="28"/>
          <w:u w:val="single"/>
        </w:rPr>
      </w:pPr>
    </w:p>
    <w:p w14:paraId="045D5A4E" w14:textId="2945DADD" w:rsidR="00567E9C" w:rsidRPr="00E21C00" w:rsidRDefault="00567E9C" w:rsidP="00567E9C">
      <w:pPr>
        <w:rPr>
          <w:b/>
          <w:sz w:val="28"/>
          <w:szCs w:val="28"/>
          <w:u w:val="single"/>
        </w:rPr>
      </w:pPr>
      <w:r w:rsidRPr="00E21C00">
        <w:rPr>
          <w:b/>
          <w:sz w:val="28"/>
          <w:szCs w:val="28"/>
          <w:u w:val="single"/>
        </w:rPr>
        <w:t xml:space="preserve">20. CAUSAS DE RESOLUCIÓN DEL CONTRATO </w:t>
      </w:r>
    </w:p>
    <w:p w14:paraId="77EA26F9" w14:textId="77777777" w:rsidR="001B356A" w:rsidRPr="00E21C00" w:rsidRDefault="001B356A" w:rsidP="00567E9C">
      <w:pPr>
        <w:rPr>
          <w:b/>
          <w:sz w:val="28"/>
          <w:szCs w:val="28"/>
          <w:u w:val="single"/>
        </w:rPr>
      </w:pPr>
    </w:p>
    <w:p w14:paraId="0C5E06D4" w14:textId="77777777" w:rsidR="00567E9C" w:rsidRPr="00E21C00" w:rsidRDefault="00567E9C" w:rsidP="00567E9C">
      <w:pPr>
        <w:jc w:val="both"/>
      </w:pPr>
      <w:r w:rsidRPr="00E21C00">
        <w:t>Con independencia de los incumplimientos de carácter muy grave que puedan causar la resolución del contrato, motivarán la resolución del mismo las circunstancias enumeradas en los arts. 211 y 313 de la LCSP, con los efectos previstos en sus arts. 213 y 313.</w:t>
      </w:r>
    </w:p>
    <w:p w14:paraId="0E38B81A" w14:textId="77777777" w:rsidR="00567E9C" w:rsidRPr="00E21C00" w:rsidRDefault="00567E9C" w:rsidP="00567E9C">
      <w:pPr>
        <w:jc w:val="both"/>
      </w:pPr>
    </w:p>
    <w:p w14:paraId="30FB830E" w14:textId="77777777" w:rsidR="00567E9C" w:rsidRPr="00E21C00" w:rsidRDefault="00567E9C" w:rsidP="00567E9C">
      <w:pPr>
        <w:jc w:val="both"/>
      </w:pPr>
      <w:r w:rsidRPr="00E21C00">
        <w:t>Será causa de resolución el incumplimiento de las obligaciones derivadas del Plan de Recuperación, Transformación y Resiliencia (PRTR) de la Unión Europea.</w:t>
      </w:r>
    </w:p>
    <w:p w14:paraId="3BDF801C" w14:textId="77777777" w:rsidR="00567E9C" w:rsidRPr="00E21C00" w:rsidRDefault="00567E9C" w:rsidP="00567E9C">
      <w:pPr>
        <w:jc w:val="both"/>
      </w:pPr>
    </w:p>
    <w:p w14:paraId="08428BB7" w14:textId="77777777" w:rsidR="00567E9C" w:rsidRPr="00E21C00" w:rsidRDefault="00567E9C" w:rsidP="00567E9C">
      <w:pPr>
        <w:jc w:val="both"/>
      </w:pPr>
      <w:r w:rsidRPr="00E21C00">
        <w:t>La resolución del contrato se acordará por el órgano de contratación, de oficio o, en su caso, a instancia del contratista, siguiendo el procedimiento previsto en el art. 212 de la LCSP y 109 del RGLCAP.</w:t>
      </w:r>
    </w:p>
    <w:p w14:paraId="7BF6A147" w14:textId="77777777" w:rsidR="00567E9C" w:rsidRPr="00E21C00" w:rsidRDefault="00567E9C" w:rsidP="00567E9C"/>
    <w:p w14:paraId="3F960AAB" w14:textId="77777777" w:rsidR="00567E9C" w:rsidRPr="00E21C00" w:rsidRDefault="00567E9C" w:rsidP="00567E9C">
      <w:pPr>
        <w:jc w:val="both"/>
        <w:rPr>
          <w:rFonts w:cs="Arial"/>
        </w:rPr>
      </w:pPr>
      <w:r w:rsidRPr="00E21C00">
        <w:rPr>
          <w:rFonts w:cs="Arial"/>
        </w:rPr>
        <w:t xml:space="preserve">La Fundación </w:t>
      </w:r>
      <w:proofErr w:type="spellStart"/>
      <w:r w:rsidRPr="00E21C00">
        <w:rPr>
          <w:rFonts w:cs="Arial"/>
        </w:rPr>
        <w:t>Basque</w:t>
      </w:r>
      <w:proofErr w:type="spellEnd"/>
      <w:r w:rsidRPr="00E21C00">
        <w:rPr>
          <w:rFonts w:cs="Arial"/>
        </w:rPr>
        <w:t xml:space="preserve"> </w:t>
      </w:r>
      <w:proofErr w:type="spellStart"/>
      <w:r w:rsidRPr="00E21C00">
        <w:rPr>
          <w:rFonts w:cs="Arial"/>
        </w:rPr>
        <w:t>Team</w:t>
      </w:r>
      <w:proofErr w:type="spellEnd"/>
      <w:r w:rsidRPr="00E21C00">
        <w:rPr>
          <w:rFonts w:cs="Arial"/>
        </w:rPr>
        <w:t xml:space="preserve"> </w:t>
      </w:r>
      <w:proofErr w:type="spellStart"/>
      <w:r w:rsidRPr="00E21C00">
        <w:rPr>
          <w:rFonts w:cs="Arial"/>
        </w:rPr>
        <w:t>Fundazioa</w:t>
      </w:r>
      <w:proofErr w:type="spellEnd"/>
      <w:r w:rsidRPr="00E21C00">
        <w:rPr>
          <w:rFonts w:cs="Arial"/>
        </w:rPr>
        <w:t xml:space="preserve"> se reserva el derecho de desistir del contrato en cualquier momento, sin tener que abonar el importe comprometido, en caso de no estar conforme con el servicio solicitado por no ofrecerse el servicio en los términos que hubiesen conllevado su adjudicación.</w:t>
      </w:r>
    </w:p>
    <w:p w14:paraId="7A240EEB" w14:textId="77777777" w:rsidR="00567E9C" w:rsidRPr="00E21C00" w:rsidRDefault="00567E9C" w:rsidP="00567E9C"/>
    <w:p w14:paraId="545D548A" w14:textId="6C82E7D5" w:rsidR="00567E9C" w:rsidRPr="00E21C00" w:rsidRDefault="00567E9C" w:rsidP="00567E9C">
      <w:pPr>
        <w:rPr>
          <w:b/>
          <w:sz w:val="28"/>
          <w:szCs w:val="28"/>
          <w:u w:val="single"/>
        </w:rPr>
      </w:pPr>
      <w:r w:rsidRPr="00E21C00">
        <w:rPr>
          <w:b/>
          <w:sz w:val="28"/>
          <w:szCs w:val="28"/>
          <w:u w:val="single"/>
        </w:rPr>
        <w:t xml:space="preserve">21. PROPIEDAD DE LOS TRABAJOS  </w:t>
      </w:r>
    </w:p>
    <w:p w14:paraId="7504B66F" w14:textId="77777777" w:rsidR="001B356A" w:rsidRPr="00E21C00" w:rsidRDefault="001B356A" w:rsidP="00567E9C">
      <w:pPr>
        <w:rPr>
          <w:b/>
          <w:sz w:val="28"/>
          <w:szCs w:val="28"/>
          <w:u w:val="single"/>
        </w:rPr>
      </w:pPr>
    </w:p>
    <w:p w14:paraId="1B81260D" w14:textId="77777777" w:rsidR="00567E9C" w:rsidRPr="00E21C00" w:rsidRDefault="00567E9C" w:rsidP="00567E9C">
      <w:pPr>
        <w:jc w:val="both"/>
      </w:pPr>
      <w:r w:rsidRPr="00E21C00">
        <w:t xml:space="preserve">Todos los estudios y documentos elaborados en la ejecución del contrato serán propiedad de la Fundación </w:t>
      </w:r>
      <w:proofErr w:type="spellStart"/>
      <w:r w:rsidRPr="00E21C00">
        <w:t>Basque</w:t>
      </w:r>
      <w:proofErr w:type="spellEnd"/>
      <w:r w:rsidRPr="00E21C00">
        <w:t xml:space="preserve"> </w:t>
      </w:r>
      <w:proofErr w:type="spellStart"/>
      <w:r w:rsidRPr="00E21C00">
        <w:t>Team</w:t>
      </w:r>
      <w:proofErr w:type="spellEnd"/>
      <w:r w:rsidRPr="00E21C00">
        <w:t xml:space="preserve"> </w:t>
      </w:r>
      <w:proofErr w:type="spellStart"/>
      <w:r w:rsidRPr="00E21C00">
        <w:t>Fundazioa</w:t>
      </w:r>
      <w:proofErr w:type="spellEnd"/>
      <w:r w:rsidRPr="00E21C00">
        <w:t>, quien podrá reproducirlos, publicarlos y divulgarlos total o parcialmente, sin que pueda oponerse a ello el adjudicatario autor de los trabajos.</w:t>
      </w:r>
    </w:p>
    <w:p w14:paraId="449D7420" w14:textId="77777777" w:rsidR="00567E9C" w:rsidRPr="00E21C00" w:rsidRDefault="00567E9C" w:rsidP="00567E9C">
      <w:pPr>
        <w:jc w:val="both"/>
      </w:pPr>
    </w:p>
    <w:p w14:paraId="677CBA54" w14:textId="77777777" w:rsidR="00567E9C" w:rsidRPr="00E21C00" w:rsidRDefault="00567E9C" w:rsidP="00567E9C">
      <w:pPr>
        <w:jc w:val="both"/>
      </w:pPr>
      <w:r w:rsidRPr="00E21C00">
        <w:t>El adjudicatario no podrá hacer ningún uso o divulgación de los estudios y documentos elaborados con motivo de la ejecución del contrato, bien sea en forma total o parcial, directa o extractada, sin autorización expresa del órgano de contratación.</w:t>
      </w:r>
    </w:p>
    <w:p w14:paraId="37050607" w14:textId="77777777" w:rsidR="00567E9C" w:rsidRPr="00E21C00" w:rsidRDefault="00567E9C" w:rsidP="00567E9C">
      <w:pPr>
        <w:jc w:val="both"/>
      </w:pPr>
    </w:p>
    <w:p w14:paraId="56C50864" w14:textId="77777777" w:rsidR="00567E9C" w:rsidRPr="00E21C00" w:rsidRDefault="00567E9C" w:rsidP="00567E9C">
      <w:pPr>
        <w:jc w:val="both"/>
      </w:pPr>
      <w:r w:rsidRPr="00E21C00">
        <w:t>Si el contrato tiene por objeto el desarrollo y la puesta a disposición de productos protegidos por un derecho de propiedad intelectual o industrial, éste será cedido por el contratista a la Fundación contratante.</w:t>
      </w:r>
    </w:p>
    <w:p w14:paraId="5FDFD9F7" w14:textId="77777777" w:rsidR="00567E9C" w:rsidRPr="00E21C00" w:rsidRDefault="00567E9C" w:rsidP="00567E9C"/>
    <w:p w14:paraId="29B9B951" w14:textId="47E5C80F" w:rsidR="00567E9C" w:rsidRPr="00E21C00" w:rsidRDefault="00567E9C" w:rsidP="00567E9C">
      <w:pPr>
        <w:rPr>
          <w:b/>
          <w:sz w:val="28"/>
          <w:szCs w:val="28"/>
          <w:u w:val="single"/>
        </w:rPr>
      </w:pPr>
      <w:r w:rsidRPr="00E21C00">
        <w:rPr>
          <w:b/>
          <w:sz w:val="28"/>
          <w:szCs w:val="28"/>
          <w:u w:val="single"/>
        </w:rPr>
        <w:t xml:space="preserve">22. CONFIDENCIALIDAD </w:t>
      </w:r>
    </w:p>
    <w:p w14:paraId="5538B1C7" w14:textId="77777777" w:rsidR="001B356A" w:rsidRPr="00E21C00" w:rsidRDefault="001B356A" w:rsidP="00567E9C">
      <w:pPr>
        <w:rPr>
          <w:b/>
          <w:sz w:val="28"/>
          <w:szCs w:val="28"/>
          <w:u w:val="single"/>
        </w:rPr>
      </w:pPr>
    </w:p>
    <w:p w14:paraId="55071112" w14:textId="77777777" w:rsidR="00567E9C" w:rsidRPr="00E21C00" w:rsidRDefault="00567E9C" w:rsidP="00567E9C">
      <w:pPr>
        <w:jc w:val="both"/>
      </w:pPr>
      <w:r w:rsidRPr="00E21C00">
        <w:t>De conformidad con lo establecido en el art. 133.2 de la LCSP, el contratista deberá respetar el carácter confidencial de aquella información a la que tenga acceso con ocasión de la ejecución del contrato a la que se hubiese dado el referido carácter, o que por su propia naturaleza deba ser tratada como tal. Este deber se mantendrá durante un plazo mínimo de cinco años desde el conocimiento de esa información.</w:t>
      </w:r>
    </w:p>
    <w:p w14:paraId="0B26C5AB" w14:textId="77777777" w:rsidR="00567E9C" w:rsidRPr="00E21C00" w:rsidRDefault="00567E9C" w:rsidP="00567E9C">
      <w:pPr>
        <w:jc w:val="both"/>
      </w:pPr>
    </w:p>
    <w:p w14:paraId="6979FAB3" w14:textId="77777777" w:rsidR="00567E9C" w:rsidRPr="00E21C00" w:rsidRDefault="00567E9C" w:rsidP="00567E9C">
      <w:pPr>
        <w:jc w:val="both"/>
        <w:rPr>
          <w:u w:val="single"/>
        </w:rPr>
      </w:pPr>
      <w:r w:rsidRPr="00E21C00">
        <w:lastRenderedPageBreak/>
        <w:t xml:space="preserve">Lo establecido en la presente cláusula tendrá el carácter de </w:t>
      </w:r>
      <w:r w:rsidRPr="00E21C00">
        <w:rPr>
          <w:u w:val="single"/>
        </w:rPr>
        <w:t>obligación contractual esencial.</w:t>
      </w:r>
    </w:p>
    <w:p w14:paraId="07938D1B" w14:textId="77777777" w:rsidR="00567E9C" w:rsidRPr="00E21C00" w:rsidRDefault="00567E9C" w:rsidP="00567E9C">
      <w:pPr>
        <w:jc w:val="both"/>
        <w:rPr>
          <w:u w:val="single"/>
        </w:rPr>
      </w:pPr>
    </w:p>
    <w:p w14:paraId="429903C0" w14:textId="2F543914" w:rsidR="00567E9C" w:rsidRPr="00E21C00" w:rsidRDefault="00567E9C" w:rsidP="00567E9C">
      <w:pPr>
        <w:rPr>
          <w:b/>
          <w:sz w:val="28"/>
          <w:szCs w:val="28"/>
          <w:u w:val="single"/>
        </w:rPr>
      </w:pPr>
      <w:r w:rsidRPr="00E21C00">
        <w:rPr>
          <w:b/>
          <w:sz w:val="28"/>
          <w:szCs w:val="28"/>
          <w:u w:val="single"/>
        </w:rPr>
        <w:t xml:space="preserve">23. RÉGIMEN DE PAGOS </w:t>
      </w:r>
    </w:p>
    <w:p w14:paraId="4D1E8E7B" w14:textId="77777777" w:rsidR="001B356A" w:rsidRPr="00E21C00" w:rsidRDefault="001B356A" w:rsidP="00567E9C">
      <w:pPr>
        <w:rPr>
          <w:b/>
          <w:sz w:val="28"/>
          <w:szCs w:val="28"/>
          <w:u w:val="single"/>
        </w:rPr>
      </w:pPr>
    </w:p>
    <w:p w14:paraId="0331A669" w14:textId="77777777" w:rsidR="00567E9C" w:rsidRPr="00E21C00" w:rsidRDefault="00567E9C" w:rsidP="00567E9C">
      <w:pPr>
        <w:jc w:val="both"/>
        <w:rPr>
          <w:rFonts w:cs="Arial"/>
          <w:bCs/>
        </w:rPr>
      </w:pPr>
      <w:r w:rsidRPr="00E21C00">
        <w:rPr>
          <w:rFonts w:cs="Arial"/>
          <w:bCs/>
        </w:rPr>
        <w:t xml:space="preserve">El pago del precio que resulte de la oferta que sea adjudicataria se llevará a cabo del siguiente modo: </w:t>
      </w:r>
    </w:p>
    <w:p w14:paraId="22C9AC77" w14:textId="77777777" w:rsidR="00567E9C" w:rsidRPr="00E21C00" w:rsidRDefault="00567E9C" w:rsidP="00861B6B">
      <w:pPr>
        <w:numPr>
          <w:ilvl w:val="0"/>
          <w:numId w:val="17"/>
        </w:numPr>
        <w:jc w:val="both"/>
        <w:rPr>
          <w:rFonts w:cs="Arial"/>
          <w:bCs/>
        </w:rPr>
      </w:pPr>
      <w:r w:rsidRPr="00E21C00">
        <w:rPr>
          <w:rFonts w:cs="Arial"/>
          <w:bCs/>
        </w:rPr>
        <w:t xml:space="preserve">Un sesenta y cinco por ciento (65%) se pagará en la firma del contrato. </w:t>
      </w:r>
    </w:p>
    <w:p w14:paraId="2DEA0C0E" w14:textId="77777777" w:rsidR="00567E9C" w:rsidRPr="00E21C00" w:rsidRDefault="00567E9C" w:rsidP="00861B6B">
      <w:pPr>
        <w:numPr>
          <w:ilvl w:val="0"/>
          <w:numId w:val="17"/>
        </w:numPr>
        <w:jc w:val="both"/>
        <w:rPr>
          <w:rFonts w:cs="Arial"/>
          <w:bCs/>
        </w:rPr>
      </w:pPr>
      <w:r w:rsidRPr="00E21C00">
        <w:rPr>
          <w:rFonts w:cs="Arial"/>
          <w:bCs/>
        </w:rPr>
        <w:t xml:space="preserve">El restante treinta y cinco por ciento (35%) se pagará a la entrega de las piezas audiovisuales y podcast. </w:t>
      </w:r>
    </w:p>
    <w:p w14:paraId="06DD2FC2" w14:textId="77777777" w:rsidR="00567E9C" w:rsidRPr="00E21C00" w:rsidRDefault="00567E9C" w:rsidP="00567E9C"/>
    <w:p w14:paraId="6E7DE191" w14:textId="6D996238" w:rsidR="00567E9C" w:rsidRPr="00E21C00" w:rsidRDefault="00567E9C" w:rsidP="00567E9C">
      <w:pPr>
        <w:rPr>
          <w:b/>
          <w:sz w:val="28"/>
          <w:szCs w:val="28"/>
          <w:u w:val="single"/>
        </w:rPr>
      </w:pPr>
      <w:r w:rsidRPr="00E21C00">
        <w:rPr>
          <w:b/>
          <w:sz w:val="28"/>
          <w:szCs w:val="28"/>
          <w:u w:val="single"/>
        </w:rPr>
        <w:t xml:space="preserve">24. RESOLUCIÓN DEL CONTRATO  </w:t>
      </w:r>
    </w:p>
    <w:p w14:paraId="3059ED50" w14:textId="77777777" w:rsidR="001B356A" w:rsidRPr="00E21C00" w:rsidRDefault="001B356A" w:rsidP="00567E9C">
      <w:pPr>
        <w:rPr>
          <w:b/>
          <w:sz w:val="28"/>
          <w:szCs w:val="28"/>
          <w:u w:val="single"/>
        </w:rPr>
      </w:pPr>
    </w:p>
    <w:p w14:paraId="6E436B70" w14:textId="77777777" w:rsidR="00567E9C" w:rsidRPr="00E21C00" w:rsidRDefault="00567E9C" w:rsidP="00567E9C">
      <w:pPr>
        <w:jc w:val="both"/>
        <w:rPr>
          <w:rFonts w:cs="Arial"/>
        </w:rPr>
      </w:pPr>
      <w:r w:rsidRPr="00E21C00">
        <w:rPr>
          <w:rFonts w:cs="Arial"/>
        </w:rPr>
        <w:t>Según el artículo 319 de la LCSP, los efectos y extinción de los contratos celebrados por los poderes adjudicadores que no pertenezcan a la categoría de Administraciones Públicas se regirán por normas de derecho privado; sin perjuicio, de las causas de resolución del contrato establecidas en los artículos 211 y 313 de la LCSP.</w:t>
      </w:r>
    </w:p>
    <w:p w14:paraId="2B7D99F4" w14:textId="77777777" w:rsidR="00567E9C" w:rsidRPr="00E21C00" w:rsidRDefault="00567E9C" w:rsidP="00567E9C"/>
    <w:p w14:paraId="0C87FFA2" w14:textId="7559D01B" w:rsidR="00567E9C" w:rsidRPr="00E21C00" w:rsidRDefault="00567E9C" w:rsidP="00567E9C">
      <w:pPr>
        <w:rPr>
          <w:b/>
          <w:sz w:val="28"/>
          <w:szCs w:val="28"/>
          <w:u w:val="single"/>
        </w:rPr>
      </w:pPr>
      <w:r w:rsidRPr="00E21C00">
        <w:rPr>
          <w:b/>
          <w:sz w:val="28"/>
          <w:szCs w:val="28"/>
          <w:u w:val="single"/>
        </w:rPr>
        <w:t xml:space="preserve">25. INICIO DE LOS TRABAJOS </w:t>
      </w:r>
    </w:p>
    <w:p w14:paraId="11918FE0" w14:textId="77777777" w:rsidR="001B356A" w:rsidRPr="00E21C00" w:rsidRDefault="001B356A" w:rsidP="00567E9C">
      <w:pPr>
        <w:rPr>
          <w:b/>
          <w:sz w:val="28"/>
          <w:szCs w:val="28"/>
          <w:u w:val="single"/>
        </w:rPr>
      </w:pPr>
    </w:p>
    <w:p w14:paraId="5866A318" w14:textId="77777777" w:rsidR="00567E9C" w:rsidRPr="00E21C00" w:rsidRDefault="00567E9C" w:rsidP="00567E9C">
      <w:pPr>
        <w:jc w:val="both"/>
        <w:rPr>
          <w:rFonts w:cs="Arial"/>
        </w:rPr>
      </w:pPr>
      <w:r w:rsidRPr="00E21C00">
        <w:rPr>
          <w:rFonts w:cs="Arial"/>
        </w:rPr>
        <w:t>La fecha oficial de comienzo de los trabajos será desde el día siguiente a la firma del contrato.</w:t>
      </w:r>
    </w:p>
    <w:p w14:paraId="748BC73A" w14:textId="77777777" w:rsidR="00567E9C" w:rsidRPr="00E21C00" w:rsidRDefault="00567E9C" w:rsidP="00567E9C"/>
    <w:p w14:paraId="3166F169" w14:textId="77777777" w:rsidR="00567E9C" w:rsidRPr="00E21C00" w:rsidRDefault="00567E9C" w:rsidP="00567E9C"/>
    <w:p w14:paraId="0FEA1FE9" w14:textId="77777777" w:rsidR="00567E9C" w:rsidRPr="00E21C00" w:rsidRDefault="00567E9C" w:rsidP="00151B59">
      <w:pPr>
        <w:rPr>
          <w:rFonts w:cs="Arial"/>
          <w:b/>
        </w:rPr>
      </w:pPr>
    </w:p>
    <w:p w14:paraId="23D6F4D4" w14:textId="0BFF683C" w:rsidR="00567E9C" w:rsidRDefault="00567E9C" w:rsidP="00567E9C">
      <w:pPr>
        <w:jc w:val="center"/>
        <w:rPr>
          <w:rFonts w:cs="Arial"/>
          <w:b/>
        </w:rPr>
      </w:pPr>
    </w:p>
    <w:p w14:paraId="604E6EEE" w14:textId="3C0295F3" w:rsidR="00ED2568" w:rsidRDefault="00ED2568" w:rsidP="00567E9C">
      <w:pPr>
        <w:jc w:val="center"/>
        <w:rPr>
          <w:rFonts w:cs="Arial"/>
          <w:b/>
        </w:rPr>
      </w:pPr>
    </w:p>
    <w:p w14:paraId="4A3F5DEC" w14:textId="7C030DFB" w:rsidR="00ED2568" w:rsidRDefault="00ED2568" w:rsidP="00567E9C">
      <w:pPr>
        <w:jc w:val="center"/>
        <w:rPr>
          <w:rFonts w:cs="Arial"/>
          <w:b/>
        </w:rPr>
      </w:pPr>
    </w:p>
    <w:p w14:paraId="1C3C61ED" w14:textId="538591CB" w:rsidR="00ED2568" w:rsidRDefault="00ED2568" w:rsidP="00567E9C">
      <w:pPr>
        <w:jc w:val="center"/>
        <w:rPr>
          <w:rFonts w:cs="Arial"/>
          <w:b/>
        </w:rPr>
      </w:pPr>
    </w:p>
    <w:p w14:paraId="46370AA3" w14:textId="489FECA6" w:rsidR="00ED2568" w:rsidRDefault="00ED2568" w:rsidP="00567E9C">
      <w:pPr>
        <w:jc w:val="center"/>
        <w:rPr>
          <w:rFonts w:cs="Arial"/>
          <w:b/>
        </w:rPr>
      </w:pPr>
    </w:p>
    <w:p w14:paraId="3A46898D" w14:textId="3F17B99E" w:rsidR="00ED2568" w:rsidRDefault="00ED2568" w:rsidP="00567E9C">
      <w:pPr>
        <w:jc w:val="center"/>
        <w:rPr>
          <w:rFonts w:cs="Arial"/>
          <w:b/>
        </w:rPr>
      </w:pPr>
    </w:p>
    <w:p w14:paraId="0C38C29C" w14:textId="788E96D6" w:rsidR="00ED2568" w:rsidRDefault="00ED2568" w:rsidP="00567E9C">
      <w:pPr>
        <w:jc w:val="center"/>
        <w:rPr>
          <w:rFonts w:cs="Arial"/>
          <w:b/>
        </w:rPr>
      </w:pPr>
    </w:p>
    <w:p w14:paraId="113D8A7A" w14:textId="00F6322E" w:rsidR="00ED2568" w:rsidRDefault="00ED2568" w:rsidP="00567E9C">
      <w:pPr>
        <w:jc w:val="center"/>
        <w:rPr>
          <w:rFonts w:cs="Arial"/>
          <w:b/>
        </w:rPr>
      </w:pPr>
    </w:p>
    <w:p w14:paraId="7FEFC99A" w14:textId="2D16104F" w:rsidR="00ED2568" w:rsidRDefault="00ED2568" w:rsidP="00567E9C">
      <w:pPr>
        <w:jc w:val="center"/>
        <w:rPr>
          <w:rFonts w:cs="Arial"/>
          <w:b/>
        </w:rPr>
      </w:pPr>
    </w:p>
    <w:p w14:paraId="427C735A" w14:textId="3B621691" w:rsidR="00ED2568" w:rsidRDefault="00ED2568" w:rsidP="00567E9C">
      <w:pPr>
        <w:jc w:val="center"/>
        <w:rPr>
          <w:rFonts w:cs="Arial"/>
          <w:b/>
        </w:rPr>
      </w:pPr>
    </w:p>
    <w:p w14:paraId="3D088E78" w14:textId="0C4E6A9D" w:rsidR="00ED2568" w:rsidRDefault="00ED2568" w:rsidP="00567E9C">
      <w:pPr>
        <w:jc w:val="center"/>
        <w:rPr>
          <w:rFonts w:cs="Arial"/>
          <w:b/>
        </w:rPr>
      </w:pPr>
    </w:p>
    <w:p w14:paraId="375CB46B" w14:textId="7A824D3A" w:rsidR="00ED2568" w:rsidRDefault="00ED2568" w:rsidP="00567E9C">
      <w:pPr>
        <w:jc w:val="center"/>
        <w:rPr>
          <w:rFonts w:cs="Arial"/>
          <w:b/>
        </w:rPr>
      </w:pPr>
    </w:p>
    <w:p w14:paraId="73D99A89" w14:textId="7E0A6C55" w:rsidR="00ED2568" w:rsidRDefault="00ED2568" w:rsidP="00567E9C">
      <w:pPr>
        <w:jc w:val="center"/>
        <w:rPr>
          <w:rFonts w:cs="Arial"/>
          <w:b/>
        </w:rPr>
      </w:pPr>
    </w:p>
    <w:p w14:paraId="70EAEEBD" w14:textId="7FD5BE38" w:rsidR="00ED2568" w:rsidRDefault="00ED2568" w:rsidP="00567E9C">
      <w:pPr>
        <w:jc w:val="center"/>
        <w:rPr>
          <w:rFonts w:cs="Arial"/>
          <w:b/>
        </w:rPr>
      </w:pPr>
    </w:p>
    <w:p w14:paraId="45EF6A65" w14:textId="0CD18EDE" w:rsidR="00ED2568" w:rsidRDefault="00ED2568" w:rsidP="00567E9C">
      <w:pPr>
        <w:jc w:val="center"/>
        <w:rPr>
          <w:rFonts w:cs="Arial"/>
          <w:b/>
        </w:rPr>
      </w:pPr>
    </w:p>
    <w:p w14:paraId="5E629CE2" w14:textId="082979D3" w:rsidR="00ED2568" w:rsidRDefault="00ED2568" w:rsidP="00567E9C">
      <w:pPr>
        <w:jc w:val="center"/>
        <w:rPr>
          <w:rFonts w:cs="Arial"/>
          <w:b/>
        </w:rPr>
      </w:pPr>
    </w:p>
    <w:p w14:paraId="3A334076" w14:textId="5B3CBA2B" w:rsidR="00ED2568" w:rsidRDefault="00ED2568" w:rsidP="00567E9C">
      <w:pPr>
        <w:jc w:val="center"/>
        <w:rPr>
          <w:rFonts w:cs="Arial"/>
          <w:b/>
        </w:rPr>
      </w:pPr>
    </w:p>
    <w:p w14:paraId="43BEF284" w14:textId="0F6A8534" w:rsidR="00ED2568" w:rsidRDefault="00ED2568" w:rsidP="00567E9C">
      <w:pPr>
        <w:jc w:val="center"/>
        <w:rPr>
          <w:rFonts w:cs="Arial"/>
          <w:b/>
        </w:rPr>
      </w:pPr>
    </w:p>
    <w:p w14:paraId="0484C7CD" w14:textId="74F1C7E1" w:rsidR="00ED2568" w:rsidRDefault="00ED2568" w:rsidP="00567E9C">
      <w:pPr>
        <w:jc w:val="center"/>
        <w:rPr>
          <w:rFonts w:cs="Arial"/>
          <w:b/>
        </w:rPr>
      </w:pPr>
    </w:p>
    <w:p w14:paraId="7A8DFCB8" w14:textId="77777777" w:rsidR="00ED2568" w:rsidRPr="00E21C00" w:rsidRDefault="00ED2568" w:rsidP="00567E9C">
      <w:pPr>
        <w:jc w:val="center"/>
        <w:rPr>
          <w:rFonts w:cs="Arial"/>
          <w:b/>
        </w:rPr>
      </w:pPr>
    </w:p>
    <w:p w14:paraId="087B31ED" w14:textId="77777777" w:rsidR="00567E9C" w:rsidRPr="00E21C00" w:rsidRDefault="00567E9C" w:rsidP="00567E9C">
      <w:pPr>
        <w:jc w:val="center"/>
        <w:rPr>
          <w:rFonts w:cs="Arial"/>
          <w:b/>
        </w:rPr>
      </w:pPr>
      <w:bookmarkStart w:id="11" w:name="_Hlk125052640"/>
      <w:r w:rsidRPr="00E21C00">
        <w:rPr>
          <w:rFonts w:cs="Arial"/>
          <w:b/>
        </w:rPr>
        <w:t>ANEXO I</w:t>
      </w:r>
    </w:p>
    <w:p w14:paraId="7936FA74" w14:textId="77777777" w:rsidR="00567E9C" w:rsidRPr="00E21C00" w:rsidRDefault="00567E9C" w:rsidP="00567E9C">
      <w:pPr>
        <w:jc w:val="center"/>
        <w:rPr>
          <w:rFonts w:cs="Arial"/>
          <w:b/>
        </w:rPr>
      </w:pPr>
    </w:p>
    <w:p w14:paraId="4D333E88" w14:textId="77777777" w:rsidR="00567E9C" w:rsidRPr="00E21C00" w:rsidRDefault="00567E9C" w:rsidP="00567E9C">
      <w:pPr>
        <w:jc w:val="center"/>
        <w:rPr>
          <w:rFonts w:cs="Arial"/>
          <w:b/>
        </w:rPr>
      </w:pPr>
      <w:r w:rsidRPr="00E21C00">
        <w:rPr>
          <w:rFonts w:cs="Arial"/>
          <w:b/>
        </w:rPr>
        <w:t>PROPOSICIÓN ECONÓMICA</w:t>
      </w:r>
    </w:p>
    <w:p w14:paraId="41F2D421" w14:textId="77777777" w:rsidR="00567E9C" w:rsidRPr="00E21C00" w:rsidRDefault="00567E9C" w:rsidP="00567E9C">
      <w:pPr>
        <w:jc w:val="both"/>
        <w:rPr>
          <w:rFonts w:cs="Arial"/>
        </w:rPr>
      </w:pPr>
    </w:p>
    <w:p w14:paraId="1BC0BEF9" w14:textId="77777777" w:rsidR="00567E9C" w:rsidRPr="00E21C00" w:rsidRDefault="00567E9C" w:rsidP="00567E9C">
      <w:pPr>
        <w:jc w:val="both"/>
        <w:rPr>
          <w:rFonts w:cs="Arial"/>
        </w:rPr>
      </w:pPr>
      <w:r w:rsidRPr="00E21C00">
        <w:rPr>
          <w:rFonts w:cs="Arial"/>
        </w:rPr>
        <w:t>D./Dª...................................................................mayor de edad, vecino de.................................. y con D.N.I. nº............................. en nombre propio o en representación de la Empresa .............................................................................., con domicilio social en .............................................., y NIF nº ................... al objeto de participar en el concurso:</w:t>
      </w:r>
    </w:p>
    <w:p w14:paraId="4C6B06C9" w14:textId="77777777" w:rsidR="00567E9C" w:rsidRPr="00E21C00" w:rsidRDefault="00567E9C" w:rsidP="00567E9C">
      <w:pPr>
        <w:jc w:val="both"/>
        <w:rPr>
          <w:rFonts w:cs="Arial"/>
        </w:rPr>
      </w:pPr>
    </w:p>
    <w:p w14:paraId="40F02CEE" w14:textId="77777777" w:rsidR="00567E9C" w:rsidRPr="00E21C00" w:rsidRDefault="00567E9C" w:rsidP="00567E9C">
      <w:pPr>
        <w:jc w:val="both"/>
        <w:rPr>
          <w:rFonts w:cs="Arial"/>
        </w:rPr>
      </w:pPr>
      <w:r w:rsidRPr="00E21C00">
        <w:rPr>
          <w:rFonts w:cs="Arial"/>
        </w:rPr>
        <w:t>"PARA LA CONTRATACIÓN DE LA PRODUCCION AUDIOVISUAL DE UN PROGRAMA DE REPORTAJES DE LA FUNDACIÓN BASQUE TEAM FUNDAZIOA”</w:t>
      </w:r>
    </w:p>
    <w:p w14:paraId="58F86D1E" w14:textId="77777777" w:rsidR="00567E9C" w:rsidRPr="00E21C00" w:rsidRDefault="00567E9C" w:rsidP="00567E9C">
      <w:pPr>
        <w:jc w:val="both"/>
        <w:rPr>
          <w:rFonts w:cs="Arial"/>
        </w:rPr>
      </w:pPr>
    </w:p>
    <w:p w14:paraId="4D7EFCC0" w14:textId="77777777" w:rsidR="00567E9C" w:rsidRPr="00E21C00" w:rsidRDefault="00567E9C" w:rsidP="00567E9C">
      <w:pPr>
        <w:jc w:val="both"/>
        <w:rPr>
          <w:rFonts w:cs="Arial"/>
        </w:rPr>
      </w:pPr>
      <w:r w:rsidRPr="00E21C00">
        <w:rPr>
          <w:rFonts w:cs="Arial"/>
        </w:rPr>
        <w:t xml:space="preserve">Convocado por la Fundación </w:t>
      </w:r>
      <w:proofErr w:type="spellStart"/>
      <w:r w:rsidRPr="00E21C00">
        <w:rPr>
          <w:rFonts w:cs="Arial"/>
        </w:rPr>
        <w:t>Basque</w:t>
      </w:r>
      <w:proofErr w:type="spellEnd"/>
      <w:r w:rsidRPr="00E21C00">
        <w:rPr>
          <w:rFonts w:cs="Arial"/>
        </w:rPr>
        <w:t xml:space="preserve"> </w:t>
      </w:r>
      <w:proofErr w:type="spellStart"/>
      <w:r w:rsidRPr="00E21C00">
        <w:rPr>
          <w:rFonts w:cs="Arial"/>
        </w:rPr>
        <w:t>Team</w:t>
      </w:r>
      <w:proofErr w:type="spellEnd"/>
      <w:r w:rsidRPr="00E21C00">
        <w:rPr>
          <w:rFonts w:cs="Arial"/>
        </w:rPr>
        <w:t xml:space="preserve"> </w:t>
      </w:r>
      <w:proofErr w:type="spellStart"/>
      <w:r w:rsidRPr="00E21C00">
        <w:rPr>
          <w:rFonts w:cs="Arial"/>
        </w:rPr>
        <w:t>Fundazioa</w:t>
      </w:r>
      <w:proofErr w:type="spellEnd"/>
      <w:r w:rsidRPr="00E21C00">
        <w:rPr>
          <w:rFonts w:cs="Arial"/>
        </w:rPr>
        <w:t>, manifiesta lo siguiente:</w:t>
      </w:r>
    </w:p>
    <w:p w14:paraId="1BB33E53" w14:textId="77777777" w:rsidR="00567E9C" w:rsidRPr="00E21C00" w:rsidRDefault="00567E9C" w:rsidP="00567E9C">
      <w:pPr>
        <w:jc w:val="both"/>
        <w:rPr>
          <w:rFonts w:cs="Arial"/>
        </w:rPr>
      </w:pPr>
    </w:p>
    <w:p w14:paraId="466AB132" w14:textId="77777777" w:rsidR="00567E9C" w:rsidRPr="00E21C00" w:rsidRDefault="00567E9C" w:rsidP="00567E9C">
      <w:pPr>
        <w:jc w:val="both"/>
        <w:rPr>
          <w:rFonts w:cs="Arial"/>
        </w:rPr>
      </w:pPr>
      <w:r w:rsidRPr="00E21C00">
        <w:rPr>
          <w:rFonts w:cs="Arial"/>
        </w:rPr>
        <w:t>Se compromete a ejecutar la prestación a la que concursa con sujeción a los requisitos y condiciones exigidas por el precio de:</w:t>
      </w:r>
    </w:p>
    <w:p w14:paraId="061CAA1A" w14:textId="77777777" w:rsidR="00567E9C" w:rsidRPr="00E21C00" w:rsidRDefault="00567E9C" w:rsidP="00567E9C">
      <w:pPr>
        <w:jc w:val="both"/>
        <w:rPr>
          <w:rFonts w:cs="Arial"/>
        </w:rPr>
      </w:pPr>
    </w:p>
    <w:p w14:paraId="14B6603E" w14:textId="77777777" w:rsidR="00567E9C" w:rsidRPr="00E21C00" w:rsidRDefault="00567E9C" w:rsidP="00567E9C">
      <w:pPr>
        <w:jc w:val="center"/>
        <w:rPr>
          <w:rFonts w:cs="Arial"/>
          <w:b/>
        </w:rPr>
      </w:pPr>
      <w:r w:rsidRPr="00E21C00">
        <w:rPr>
          <w:rFonts w:cs="Arial"/>
          <w:b/>
        </w:rPr>
        <w:t>Base imponible…………</w:t>
      </w:r>
      <w:proofErr w:type="gramStart"/>
      <w:r w:rsidRPr="00E21C00">
        <w:rPr>
          <w:rFonts w:cs="Arial"/>
          <w:b/>
        </w:rPr>
        <w:t>…….</w:t>
      </w:r>
      <w:proofErr w:type="gramEnd"/>
      <w:r w:rsidRPr="00E21C00">
        <w:rPr>
          <w:rFonts w:cs="Arial"/>
          <w:b/>
        </w:rPr>
        <w:t>€</w:t>
      </w:r>
    </w:p>
    <w:p w14:paraId="3396F83A" w14:textId="77777777" w:rsidR="00567E9C" w:rsidRPr="00E21C00" w:rsidRDefault="00567E9C" w:rsidP="00567E9C">
      <w:pPr>
        <w:jc w:val="center"/>
        <w:rPr>
          <w:rFonts w:cs="Arial"/>
          <w:b/>
        </w:rPr>
      </w:pPr>
      <w:r w:rsidRPr="00E21C00">
        <w:rPr>
          <w:rFonts w:cs="Arial"/>
          <w:b/>
        </w:rPr>
        <w:t>21% IVA …………………€</w:t>
      </w:r>
    </w:p>
    <w:p w14:paraId="41BD8A68" w14:textId="77777777" w:rsidR="00567E9C" w:rsidRPr="00E21C00" w:rsidRDefault="00567E9C" w:rsidP="00567E9C">
      <w:pPr>
        <w:jc w:val="center"/>
        <w:rPr>
          <w:rFonts w:cs="Arial"/>
          <w:b/>
        </w:rPr>
      </w:pPr>
      <w:r w:rsidRPr="00E21C00">
        <w:rPr>
          <w:rFonts w:cs="Arial"/>
          <w:b/>
        </w:rPr>
        <w:t>Total ………………</w:t>
      </w:r>
      <w:proofErr w:type="gramStart"/>
      <w:r w:rsidRPr="00E21C00">
        <w:rPr>
          <w:rFonts w:cs="Arial"/>
          <w:b/>
        </w:rPr>
        <w:t>…….</w:t>
      </w:r>
      <w:proofErr w:type="gramEnd"/>
      <w:r w:rsidRPr="00E21C00">
        <w:rPr>
          <w:rFonts w:cs="Arial"/>
          <w:b/>
        </w:rPr>
        <w:t>€</w:t>
      </w:r>
    </w:p>
    <w:p w14:paraId="1F73A09C" w14:textId="77777777" w:rsidR="00567E9C" w:rsidRPr="00E21C00" w:rsidRDefault="00567E9C" w:rsidP="00567E9C">
      <w:pPr>
        <w:jc w:val="both"/>
        <w:rPr>
          <w:rFonts w:cs="Arial"/>
        </w:rPr>
      </w:pPr>
    </w:p>
    <w:p w14:paraId="31E53892" w14:textId="77777777" w:rsidR="00567E9C" w:rsidRPr="00E21C00" w:rsidRDefault="00567E9C" w:rsidP="00567E9C">
      <w:pPr>
        <w:jc w:val="both"/>
        <w:rPr>
          <w:rFonts w:cs="Arial"/>
        </w:rPr>
      </w:pPr>
      <w:r w:rsidRPr="00E21C00">
        <w:rPr>
          <w:rFonts w:cs="Arial"/>
        </w:rPr>
        <w:t>En.</w:t>
      </w:r>
      <w:proofErr w:type="gramStart"/>
      <w:r w:rsidRPr="00E21C00">
        <w:rPr>
          <w:rFonts w:cs="Arial"/>
        </w:rPr>
        <w:t>..............................,a.</w:t>
      </w:r>
      <w:proofErr w:type="gramEnd"/>
      <w:r w:rsidRPr="00E21C00">
        <w:rPr>
          <w:rFonts w:cs="Arial"/>
        </w:rPr>
        <w:t xml:space="preserve">.......de..........de …... </w:t>
      </w:r>
    </w:p>
    <w:p w14:paraId="41B7FFD9" w14:textId="77777777" w:rsidR="00567E9C" w:rsidRPr="00E21C00" w:rsidRDefault="00567E9C" w:rsidP="00567E9C">
      <w:pPr>
        <w:jc w:val="both"/>
        <w:rPr>
          <w:rFonts w:cs="Arial"/>
        </w:rPr>
      </w:pPr>
    </w:p>
    <w:p w14:paraId="4ADEF442" w14:textId="77777777" w:rsidR="00567E9C" w:rsidRPr="00E21C00" w:rsidRDefault="00567E9C" w:rsidP="00567E9C">
      <w:pPr>
        <w:jc w:val="center"/>
        <w:rPr>
          <w:rFonts w:cs="Arial"/>
        </w:rPr>
      </w:pPr>
      <w:proofErr w:type="spellStart"/>
      <w:r w:rsidRPr="00E21C00">
        <w:rPr>
          <w:rFonts w:cs="Arial"/>
        </w:rPr>
        <w:t>Fdo</w:t>
      </w:r>
      <w:proofErr w:type="spellEnd"/>
      <w:r w:rsidRPr="00E21C00">
        <w:rPr>
          <w:rFonts w:cs="Arial"/>
        </w:rPr>
        <w:t>:</w:t>
      </w:r>
    </w:p>
    <w:p w14:paraId="664D6C4E" w14:textId="77777777" w:rsidR="00567E9C" w:rsidRPr="00E21C00" w:rsidRDefault="00567E9C" w:rsidP="00567E9C">
      <w:pPr>
        <w:jc w:val="both"/>
        <w:rPr>
          <w:rFonts w:cs="Arial"/>
        </w:rPr>
      </w:pPr>
    </w:p>
    <w:p w14:paraId="4340CE7E" w14:textId="77777777" w:rsidR="00567E9C" w:rsidRPr="00E21C00" w:rsidRDefault="00567E9C" w:rsidP="00567E9C">
      <w:pPr>
        <w:jc w:val="both"/>
        <w:rPr>
          <w:rFonts w:cs="Arial"/>
        </w:rPr>
      </w:pPr>
    </w:p>
    <w:p w14:paraId="283E8FAB" w14:textId="77777777" w:rsidR="00567E9C" w:rsidRPr="00E21C00" w:rsidRDefault="00567E9C" w:rsidP="00567E9C">
      <w:pPr>
        <w:jc w:val="both"/>
        <w:rPr>
          <w:rFonts w:cs="Arial"/>
        </w:rPr>
      </w:pPr>
    </w:p>
    <w:p w14:paraId="031A4913" w14:textId="77777777" w:rsidR="00567E9C" w:rsidRPr="00E21C00" w:rsidRDefault="00567E9C" w:rsidP="00567E9C">
      <w:pPr>
        <w:jc w:val="both"/>
        <w:rPr>
          <w:rFonts w:cs="Arial"/>
        </w:rPr>
      </w:pPr>
    </w:p>
    <w:p w14:paraId="227208FD" w14:textId="77777777" w:rsidR="00567E9C" w:rsidRPr="00E21C00" w:rsidRDefault="00567E9C" w:rsidP="00567E9C">
      <w:pPr>
        <w:jc w:val="both"/>
        <w:rPr>
          <w:rFonts w:cs="Arial"/>
        </w:rPr>
      </w:pPr>
    </w:p>
    <w:p w14:paraId="0BCF9667" w14:textId="77777777" w:rsidR="00567E9C" w:rsidRPr="00E21C00" w:rsidRDefault="00567E9C" w:rsidP="00567E9C">
      <w:pPr>
        <w:jc w:val="both"/>
        <w:rPr>
          <w:rFonts w:cs="Arial"/>
        </w:rPr>
      </w:pPr>
    </w:p>
    <w:p w14:paraId="35C99249" w14:textId="77777777" w:rsidR="00567E9C" w:rsidRPr="00E21C00" w:rsidRDefault="00567E9C" w:rsidP="00567E9C">
      <w:pPr>
        <w:jc w:val="both"/>
        <w:rPr>
          <w:rFonts w:ascii="Arial" w:hAnsi="Arial" w:cs="Arial"/>
          <w:sz w:val="22"/>
          <w:szCs w:val="22"/>
        </w:rPr>
      </w:pPr>
    </w:p>
    <w:p w14:paraId="10FDBC16" w14:textId="77777777" w:rsidR="00567E9C" w:rsidRPr="00E21C00" w:rsidRDefault="00567E9C" w:rsidP="00567E9C">
      <w:pPr>
        <w:jc w:val="both"/>
        <w:rPr>
          <w:rFonts w:ascii="Arial" w:hAnsi="Arial" w:cs="Arial"/>
          <w:sz w:val="22"/>
          <w:szCs w:val="22"/>
        </w:rPr>
      </w:pPr>
    </w:p>
    <w:p w14:paraId="712548FE" w14:textId="77777777" w:rsidR="00567E9C" w:rsidRPr="00E21C00" w:rsidRDefault="00567E9C" w:rsidP="00567E9C">
      <w:pPr>
        <w:jc w:val="both"/>
        <w:rPr>
          <w:rFonts w:ascii="Arial" w:hAnsi="Arial" w:cs="Arial"/>
          <w:sz w:val="22"/>
          <w:szCs w:val="22"/>
        </w:rPr>
      </w:pPr>
    </w:p>
    <w:p w14:paraId="3E6E3089" w14:textId="77777777" w:rsidR="00567E9C" w:rsidRPr="00E21C00" w:rsidRDefault="00567E9C" w:rsidP="00567E9C">
      <w:pPr>
        <w:jc w:val="both"/>
        <w:rPr>
          <w:rFonts w:ascii="Arial" w:hAnsi="Arial" w:cs="Arial"/>
          <w:sz w:val="22"/>
          <w:szCs w:val="22"/>
        </w:rPr>
      </w:pPr>
    </w:p>
    <w:p w14:paraId="2448BFC7" w14:textId="77777777" w:rsidR="00567E9C" w:rsidRPr="00E21C00" w:rsidRDefault="00567E9C" w:rsidP="00567E9C">
      <w:pPr>
        <w:jc w:val="both"/>
        <w:rPr>
          <w:rFonts w:ascii="Arial" w:hAnsi="Arial" w:cs="Arial"/>
          <w:sz w:val="22"/>
          <w:szCs w:val="22"/>
        </w:rPr>
      </w:pPr>
    </w:p>
    <w:p w14:paraId="15F1FE20" w14:textId="77777777" w:rsidR="00567E9C" w:rsidRPr="00E21C00" w:rsidRDefault="00567E9C" w:rsidP="00567E9C">
      <w:pPr>
        <w:jc w:val="both"/>
        <w:rPr>
          <w:rFonts w:ascii="Arial" w:hAnsi="Arial" w:cs="Arial"/>
          <w:sz w:val="22"/>
          <w:szCs w:val="22"/>
        </w:rPr>
      </w:pPr>
    </w:p>
    <w:p w14:paraId="7FAEDA60" w14:textId="77777777" w:rsidR="00567E9C" w:rsidRPr="00E21C00" w:rsidRDefault="00567E9C" w:rsidP="00567E9C">
      <w:pPr>
        <w:jc w:val="both"/>
        <w:rPr>
          <w:rFonts w:ascii="Arial" w:hAnsi="Arial" w:cs="Arial"/>
          <w:sz w:val="22"/>
          <w:szCs w:val="22"/>
        </w:rPr>
      </w:pPr>
    </w:p>
    <w:p w14:paraId="71FCA363" w14:textId="77777777" w:rsidR="00567E9C" w:rsidRPr="00E21C00" w:rsidRDefault="00567E9C" w:rsidP="00567E9C">
      <w:pPr>
        <w:jc w:val="both"/>
        <w:rPr>
          <w:rFonts w:ascii="Arial" w:hAnsi="Arial" w:cs="Arial"/>
          <w:sz w:val="22"/>
          <w:szCs w:val="22"/>
        </w:rPr>
      </w:pPr>
    </w:p>
    <w:p w14:paraId="0414F964" w14:textId="77777777" w:rsidR="00567E9C" w:rsidRPr="00E21C00" w:rsidRDefault="00567E9C" w:rsidP="00567E9C">
      <w:pPr>
        <w:jc w:val="both"/>
        <w:rPr>
          <w:rFonts w:ascii="Arial" w:hAnsi="Arial" w:cs="Arial"/>
          <w:sz w:val="22"/>
          <w:szCs w:val="22"/>
        </w:rPr>
      </w:pPr>
    </w:p>
    <w:bookmarkEnd w:id="11"/>
    <w:p w14:paraId="33B01E83" w14:textId="77777777" w:rsidR="00567E9C" w:rsidRPr="00E21C00" w:rsidRDefault="00567E9C" w:rsidP="00567E9C">
      <w:pPr>
        <w:jc w:val="both"/>
        <w:rPr>
          <w:rFonts w:ascii="Arial" w:hAnsi="Arial" w:cs="Arial"/>
          <w:sz w:val="22"/>
          <w:szCs w:val="22"/>
        </w:rPr>
      </w:pPr>
    </w:p>
    <w:p w14:paraId="068F4F60" w14:textId="77777777" w:rsidR="00567E9C" w:rsidRPr="00E21C00" w:rsidRDefault="00567E9C" w:rsidP="00567E9C">
      <w:pPr>
        <w:jc w:val="both"/>
        <w:rPr>
          <w:rFonts w:ascii="Arial" w:hAnsi="Arial" w:cs="Arial"/>
          <w:sz w:val="22"/>
          <w:szCs w:val="22"/>
        </w:rPr>
      </w:pPr>
    </w:p>
    <w:p w14:paraId="42E4C9CD" w14:textId="77777777" w:rsidR="00567E9C" w:rsidRPr="00E21C00" w:rsidRDefault="00567E9C" w:rsidP="00567E9C">
      <w:pPr>
        <w:jc w:val="both"/>
        <w:rPr>
          <w:rFonts w:ascii="Arial" w:hAnsi="Arial" w:cs="Arial"/>
          <w:sz w:val="22"/>
          <w:szCs w:val="22"/>
        </w:rPr>
      </w:pPr>
    </w:p>
    <w:p w14:paraId="5E1E9297" w14:textId="77777777" w:rsidR="00567E9C" w:rsidRPr="00E21C00" w:rsidRDefault="00567E9C" w:rsidP="00567E9C">
      <w:pPr>
        <w:jc w:val="both"/>
        <w:rPr>
          <w:rFonts w:ascii="Arial" w:hAnsi="Arial" w:cs="Arial"/>
          <w:sz w:val="22"/>
          <w:szCs w:val="22"/>
        </w:rPr>
      </w:pPr>
    </w:p>
    <w:p w14:paraId="55EA91E1" w14:textId="77777777" w:rsidR="00567E9C" w:rsidRPr="00E21C00" w:rsidRDefault="00567E9C" w:rsidP="00567E9C">
      <w:pPr>
        <w:jc w:val="both"/>
        <w:rPr>
          <w:rFonts w:ascii="Arial" w:hAnsi="Arial" w:cs="Arial"/>
          <w:sz w:val="22"/>
          <w:szCs w:val="22"/>
        </w:rPr>
      </w:pPr>
    </w:p>
    <w:p w14:paraId="4E0252F6" w14:textId="77777777" w:rsidR="00567E9C" w:rsidRPr="00E21C00" w:rsidRDefault="00567E9C" w:rsidP="00567E9C"/>
    <w:p w14:paraId="4A358554" w14:textId="77777777" w:rsidR="00567E9C" w:rsidRPr="00E21C00" w:rsidRDefault="00567E9C" w:rsidP="00567E9C"/>
    <w:p w14:paraId="0248B8D1" w14:textId="77777777" w:rsidR="00567E9C" w:rsidRPr="00E21C00" w:rsidRDefault="00567E9C" w:rsidP="00567E9C">
      <w:pPr>
        <w:jc w:val="center"/>
        <w:rPr>
          <w:rFonts w:cs="Arial"/>
          <w:b/>
        </w:rPr>
      </w:pPr>
      <w:bookmarkStart w:id="12" w:name="_Hlk125052702"/>
      <w:r w:rsidRPr="00E21C00">
        <w:rPr>
          <w:rFonts w:cs="Arial"/>
          <w:b/>
        </w:rPr>
        <w:t>ANEXO II</w:t>
      </w:r>
    </w:p>
    <w:p w14:paraId="3AE6E079" w14:textId="77777777" w:rsidR="00567E9C" w:rsidRPr="00E21C00" w:rsidRDefault="00567E9C" w:rsidP="00567E9C">
      <w:pPr>
        <w:jc w:val="center"/>
        <w:rPr>
          <w:rFonts w:cs="Arial"/>
          <w:b/>
        </w:rPr>
      </w:pPr>
    </w:p>
    <w:p w14:paraId="463E64CA" w14:textId="77777777" w:rsidR="00567E9C" w:rsidRPr="00E21C00" w:rsidRDefault="00567E9C" w:rsidP="00567E9C">
      <w:pPr>
        <w:jc w:val="center"/>
        <w:rPr>
          <w:rFonts w:cs="Arial"/>
          <w:b/>
        </w:rPr>
      </w:pPr>
      <w:r w:rsidRPr="00E21C00">
        <w:rPr>
          <w:rFonts w:cs="Arial"/>
          <w:b/>
        </w:rPr>
        <w:t>DECLARACIÓN RESPONSABLE</w:t>
      </w:r>
    </w:p>
    <w:p w14:paraId="62AD7A43" w14:textId="77777777" w:rsidR="00567E9C" w:rsidRPr="00E21C00" w:rsidRDefault="00567E9C" w:rsidP="00567E9C">
      <w:pPr>
        <w:jc w:val="both"/>
        <w:rPr>
          <w:rFonts w:cs="Arial"/>
        </w:rPr>
      </w:pPr>
    </w:p>
    <w:p w14:paraId="34385739" w14:textId="77777777" w:rsidR="00567E9C" w:rsidRPr="00E21C00" w:rsidRDefault="00567E9C" w:rsidP="00567E9C">
      <w:pPr>
        <w:jc w:val="both"/>
        <w:rPr>
          <w:rFonts w:cs="Arial"/>
        </w:rPr>
      </w:pPr>
      <w:r w:rsidRPr="00E21C00">
        <w:rPr>
          <w:rFonts w:cs="Arial"/>
        </w:rPr>
        <w:t>D./Dña. …</w:t>
      </w:r>
      <w:proofErr w:type="gramStart"/>
      <w:r w:rsidRPr="00E21C00">
        <w:rPr>
          <w:rFonts w:cs="Arial"/>
        </w:rPr>
        <w:t>…….</w:t>
      </w:r>
      <w:proofErr w:type="gramEnd"/>
      <w:r w:rsidRPr="00E21C00">
        <w:rPr>
          <w:rFonts w:cs="Arial"/>
        </w:rPr>
        <w:t xml:space="preserve">, con D.N.I. …………., actuando en representación de ………., con C.I.F., con domicilio social en ……………, en calidad de ……………., interesado en el procedimiento de adjudicación convocado por la Fundación </w:t>
      </w:r>
      <w:proofErr w:type="spellStart"/>
      <w:r w:rsidRPr="00E21C00">
        <w:rPr>
          <w:rFonts w:cs="Arial"/>
        </w:rPr>
        <w:t>Basque</w:t>
      </w:r>
      <w:proofErr w:type="spellEnd"/>
      <w:r w:rsidRPr="00E21C00">
        <w:rPr>
          <w:rFonts w:cs="Arial"/>
        </w:rPr>
        <w:t xml:space="preserve"> </w:t>
      </w:r>
      <w:proofErr w:type="spellStart"/>
      <w:r w:rsidRPr="00E21C00">
        <w:rPr>
          <w:rFonts w:cs="Arial"/>
        </w:rPr>
        <w:t>Team</w:t>
      </w:r>
      <w:proofErr w:type="spellEnd"/>
      <w:r w:rsidRPr="00E21C00">
        <w:rPr>
          <w:rFonts w:cs="Arial"/>
        </w:rPr>
        <w:t xml:space="preserve"> </w:t>
      </w:r>
      <w:proofErr w:type="spellStart"/>
      <w:r w:rsidRPr="00E21C00">
        <w:rPr>
          <w:rFonts w:cs="Arial"/>
        </w:rPr>
        <w:t>Fundazioa</w:t>
      </w:r>
      <w:proofErr w:type="spellEnd"/>
      <w:r w:rsidRPr="00E21C00">
        <w:rPr>
          <w:rFonts w:cs="Arial"/>
        </w:rPr>
        <w:t>.</w:t>
      </w:r>
    </w:p>
    <w:p w14:paraId="7076FB59" w14:textId="77777777" w:rsidR="00567E9C" w:rsidRPr="00E21C00" w:rsidRDefault="00567E9C" w:rsidP="00567E9C">
      <w:pPr>
        <w:jc w:val="both"/>
        <w:rPr>
          <w:rFonts w:cs="Arial"/>
        </w:rPr>
      </w:pPr>
    </w:p>
    <w:p w14:paraId="1F9576C7" w14:textId="77777777" w:rsidR="00567E9C" w:rsidRPr="00E21C00" w:rsidRDefault="00567E9C" w:rsidP="00567E9C">
      <w:pPr>
        <w:jc w:val="both"/>
        <w:rPr>
          <w:rFonts w:cs="Arial"/>
        </w:rPr>
      </w:pPr>
      <w:r w:rsidRPr="00E21C00">
        <w:rPr>
          <w:rFonts w:cs="Arial"/>
        </w:rPr>
        <w:t>Por la presente DECLARO RESPONSABLEMENTE, a los efectos previstos en el artículo 140.1 c) de la Ley 9/2017, de 8 de noviembre, de Contratos del Sector Público, por la que se trasponen al ordenamiento jurídico español las Directivas del Parlamento Europeo y del Consejo 2014/23/UE y 2014/24/UE, de 26 de febrero de 2014.</w:t>
      </w:r>
    </w:p>
    <w:p w14:paraId="43FA6412" w14:textId="77777777" w:rsidR="00567E9C" w:rsidRPr="00E21C00" w:rsidRDefault="00567E9C" w:rsidP="00567E9C">
      <w:pPr>
        <w:jc w:val="both"/>
        <w:rPr>
          <w:rFonts w:cs="Arial"/>
        </w:rPr>
      </w:pPr>
    </w:p>
    <w:p w14:paraId="77DDCDB8" w14:textId="77777777" w:rsidR="00567E9C" w:rsidRPr="00E21C00" w:rsidRDefault="00567E9C" w:rsidP="00567E9C">
      <w:pPr>
        <w:jc w:val="both"/>
        <w:rPr>
          <w:rFonts w:cs="Arial"/>
        </w:rPr>
      </w:pPr>
      <w:r w:rsidRPr="00E21C00">
        <w:rPr>
          <w:rFonts w:cs="Arial"/>
        </w:rPr>
        <w:t>• No incurrir mi representada en causa de prohibición para contratar con el sector público conforme a lo previsto en el artículo 71.1 de la LCSP.</w:t>
      </w:r>
    </w:p>
    <w:p w14:paraId="1329FB1E" w14:textId="77777777" w:rsidR="00567E9C" w:rsidRPr="00E21C00" w:rsidRDefault="00567E9C" w:rsidP="00567E9C">
      <w:pPr>
        <w:jc w:val="both"/>
        <w:rPr>
          <w:rFonts w:cs="Arial"/>
        </w:rPr>
      </w:pPr>
    </w:p>
    <w:p w14:paraId="4C935755" w14:textId="77777777" w:rsidR="00567E9C" w:rsidRPr="00E21C00" w:rsidRDefault="00567E9C" w:rsidP="00567E9C">
      <w:pPr>
        <w:jc w:val="both"/>
        <w:rPr>
          <w:rFonts w:cs="Arial"/>
        </w:rPr>
      </w:pPr>
      <w:r w:rsidRPr="00E21C00">
        <w:rPr>
          <w:rFonts w:cs="Arial"/>
        </w:rPr>
        <w:t>• Hallarme al corriente del cumplimiento de las obligaciones tributarias y con la Seguridad Social impuestas por las disposiciones vigentes, sin perjuicio de comprometerme a aportar la justificación acreditativa de tal requisito antes de la formalización del contrato conforme a lo previsto en el Pliego de Condiciones Generales por el que se rige la contratación, de resultar mí representada adjudicataria.</w:t>
      </w:r>
    </w:p>
    <w:p w14:paraId="4B8A42E0" w14:textId="77777777" w:rsidR="00567E9C" w:rsidRPr="00E21C00" w:rsidRDefault="00567E9C" w:rsidP="00567E9C">
      <w:pPr>
        <w:jc w:val="both"/>
        <w:rPr>
          <w:rFonts w:cs="Arial"/>
        </w:rPr>
      </w:pPr>
    </w:p>
    <w:p w14:paraId="123473E7" w14:textId="77777777" w:rsidR="00567E9C" w:rsidRPr="00E21C00" w:rsidRDefault="00567E9C" w:rsidP="00567E9C">
      <w:pPr>
        <w:jc w:val="both"/>
        <w:rPr>
          <w:rFonts w:cs="Arial"/>
        </w:rPr>
      </w:pPr>
      <w:r w:rsidRPr="00E21C00">
        <w:rPr>
          <w:rFonts w:cs="Arial"/>
        </w:rPr>
        <w:t>• Cumplir, caso de ser adjudicatario/a, las disposiciones relativas a la calidad medioambiental respecto de los equipos y medios que se emplean en la ejecución del servicio.</w:t>
      </w:r>
    </w:p>
    <w:p w14:paraId="014F274F" w14:textId="77777777" w:rsidR="00567E9C" w:rsidRPr="00E21C00" w:rsidRDefault="00567E9C" w:rsidP="00567E9C">
      <w:pPr>
        <w:jc w:val="both"/>
        <w:rPr>
          <w:rFonts w:cs="Arial"/>
        </w:rPr>
      </w:pPr>
    </w:p>
    <w:p w14:paraId="54A3B2A0" w14:textId="77777777" w:rsidR="00567E9C" w:rsidRPr="00E21C00" w:rsidRDefault="00567E9C" w:rsidP="00567E9C">
      <w:pPr>
        <w:jc w:val="both"/>
        <w:rPr>
          <w:rFonts w:cs="Arial"/>
        </w:rPr>
      </w:pPr>
      <w:proofErr w:type="gramStart"/>
      <w:r w:rsidRPr="00E21C00">
        <w:rPr>
          <w:rFonts w:cs="Arial"/>
        </w:rPr>
        <w:t>En,...............................</w:t>
      </w:r>
      <w:proofErr w:type="gramEnd"/>
      <w:r w:rsidRPr="00E21C00">
        <w:rPr>
          <w:rFonts w:cs="Arial"/>
        </w:rPr>
        <w:t>, a........ de...............................de …...</w:t>
      </w:r>
    </w:p>
    <w:p w14:paraId="2708956B" w14:textId="77777777" w:rsidR="00567E9C" w:rsidRPr="00E21C00" w:rsidRDefault="00567E9C" w:rsidP="00567E9C">
      <w:pPr>
        <w:jc w:val="both"/>
        <w:rPr>
          <w:rFonts w:cs="Arial"/>
        </w:rPr>
      </w:pPr>
    </w:p>
    <w:p w14:paraId="0F590164" w14:textId="77777777" w:rsidR="00567E9C" w:rsidRPr="00E21C00" w:rsidRDefault="00567E9C" w:rsidP="00567E9C">
      <w:pPr>
        <w:jc w:val="center"/>
        <w:rPr>
          <w:rFonts w:cs="Arial"/>
        </w:rPr>
      </w:pPr>
      <w:proofErr w:type="spellStart"/>
      <w:r w:rsidRPr="00E21C00">
        <w:rPr>
          <w:rFonts w:cs="Arial"/>
        </w:rPr>
        <w:t>Fdo</w:t>
      </w:r>
      <w:proofErr w:type="spellEnd"/>
      <w:r w:rsidRPr="00E21C00">
        <w:rPr>
          <w:rFonts w:cs="Arial"/>
        </w:rPr>
        <w:t>:</w:t>
      </w:r>
    </w:p>
    <w:p w14:paraId="649712CC" w14:textId="77777777" w:rsidR="00567E9C" w:rsidRPr="00E21C00" w:rsidRDefault="00567E9C" w:rsidP="00567E9C">
      <w:pPr>
        <w:jc w:val="center"/>
        <w:rPr>
          <w:rFonts w:cs="Arial"/>
        </w:rPr>
      </w:pPr>
    </w:p>
    <w:p w14:paraId="12B9022A" w14:textId="77777777" w:rsidR="00567E9C" w:rsidRPr="00E21C00" w:rsidRDefault="00567E9C" w:rsidP="00567E9C">
      <w:pPr>
        <w:jc w:val="center"/>
        <w:rPr>
          <w:rFonts w:ascii="Arial" w:hAnsi="Arial" w:cs="Arial"/>
          <w:sz w:val="22"/>
          <w:szCs w:val="22"/>
        </w:rPr>
      </w:pPr>
    </w:p>
    <w:p w14:paraId="5E94C7DE" w14:textId="77777777" w:rsidR="00567E9C" w:rsidRPr="00E21C00" w:rsidRDefault="00567E9C" w:rsidP="00567E9C">
      <w:pPr>
        <w:jc w:val="center"/>
        <w:rPr>
          <w:rFonts w:ascii="Arial" w:hAnsi="Arial" w:cs="Arial"/>
          <w:sz w:val="22"/>
          <w:szCs w:val="22"/>
        </w:rPr>
      </w:pPr>
    </w:p>
    <w:p w14:paraId="0CC47BD9" w14:textId="77777777" w:rsidR="00567E9C" w:rsidRPr="00E21C00" w:rsidRDefault="00567E9C" w:rsidP="00567E9C">
      <w:pPr>
        <w:jc w:val="center"/>
        <w:rPr>
          <w:rFonts w:ascii="Arial" w:hAnsi="Arial" w:cs="Arial"/>
          <w:sz w:val="22"/>
          <w:szCs w:val="22"/>
        </w:rPr>
      </w:pPr>
    </w:p>
    <w:p w14:paraId="68CFF265" w14:textId="77777777" w:rsidR="00567E9C" w:rsidRPr="00E21C00" w:rsidRDefault="00567E9C" w:rsidP="00567E9C">
      <w:pPr>
        <w:jc w:val="center"/>
        <w:rPr>
          <w:rFonts w:ascii="Arial" w:hAnsi="Arial" w:cs="Arial"/>
          <w:sz w:val="22"/>
          <w:szCs w:val="22"/>
        </w:rPr>
      </w:pPr>
    </w:p>
    <w:p w14:paraId="0C93003C" w14:textId="77777777" w:rsidR="00567E9C" w:rsidRPr="00E21C00" w:rsidRDefault="00567E9C" w:rsidP="00567E9C">
      <w:pPr>
        <w:jc w:val="center"/>
        <w:rPr>
          <w:rFonts w:ascii="Arial" w:hAnsi="Arial" w:cs="Arial"/>
          <w:sz w:val="22"/>
          <w:szCs w:val="22"/>
        </w:rPr>
      </w:pPr>
    </w:p>
    <w:bookmarkEnd w:id="12"/>
    <w:p w14:paraId="7E7CB4B7" w14:textId="77777777" w:rsidR="00567E9C" w:rsidRPr="00E21C00" w:rsidRDefault="00567E9C" w:rsidP="00567E9C">
      <w:pPr>
        <w:jc w:val="center"/>
        <w:rPr>
          <w:rFonts w:ascii="Arial" w:hAnsi="Arial" w:cs="Arial"/>
          <w:sz w:val="22"/>
          <w:szCs w:val="22"/>
        </w:rPr>
      </w:pPr>
    </w:p>
    <w:p w14:paraId="112DD628" w14:textId="77777777" w:rsidR="00567E9C" w:rsidRPr="00E21C00" w:rsidRDefault="00567E9C" w:rsidP="00567E9C">
      <w:pPr>
        <w:jc w:val="center"/>
        <w:rPr>
          <w:rFonts w:ascii="Arial" w:hAnsi="Arial" w:cs="Arial"/>
          <w:sz w:val="22"/>
          <w:szCs w:val="22"/>
        </w:rPr>
      </w:pPr>
    </w:p>
    <w:p w14:paraId="267D71CF" w14:textId="77777777" w:rsidR="00567E9C" w:rsidRPr="00E21C00" w:rsidRDefault="00567E9C" w:rsidP="00567E9C">
      <w:pPr>
        <w:jc w:val="center"/>
        <w:rPr>
          <w:rFonts w:ascii="Arial" w:hAnsi="Arial" w:cs="Arial"/>
          <w:sz w:val="22"/>
          <w:szCs w:val="22"/>
        </w:rPr>
      </w:pPr>
    </w:p>
    <w:p w14:paraId="3583CB4C" w14:textId="77777777" w:rsidR="00567E9C" w:rsidRPr="00E21C00" w:rsidRDefault="00567E9C" w:rsidP="00567E9C">
      <w:pPr>
        <w:jc w:val="center"/>
        <w:rPr>
          <w:rFonts w:ascii="Arial" w:hAnsi="Arial" w:cs="Arial"/>
          <w:sz w:val="22"/>
          <w:szCs w:val="22"/>
        </w:rPr>
      </w:pPr>
    </w:p>
    <w:p w14:paraId="1C1AE5D3" w14:textId="77777777" w:rsidR="00567E9C" w:rsidRPr="00E21C00" w:rsidRDefault="00567E9C" w:rsidP="00567E9C">
      <w:pPr>
        <w:jc w:val="center"/>
        <w:rPr>
          <w:rFonts w:ascii="Arial" w:hAnsi="Arial" w:cs="Arial"/>
          <w:sz w:val="22"/>
          <w:szCs w:val="22"/>
        </w:rPr>
      </w:pPr>
    </w:p>
    <w:p w14:paraId="4EEF8081" w14:textId="77777777" w:rsidR="00567E9C" w:rsidRPr="00E21C00" w:rsidRDefault="00567E9C" w:rsidP="00567E9C">
      <w:pPr>
        <w:jc w:val="center"/>
        <w:rPr>
          <w:rFonts w:ascii="Arial" w:hAnsi="Arial" w:cs="Arial"/>
          <w:sz w:val="22"/>
          <w:szCs w:val="22"/>
        </w:rPr>
      </w:pPr>
    </w:p>
    <w:p w14:paraId="5521BF30" w14:textId="77777777" w:rsidR="00567E9C" w:rsidRPr="00E21C00" w:rsidRDefault="00567E9C" w:rsidP="00567E9C">
      <w:pPr>
        <w:jc w:val="center"/>
        <w:rPr>
          <w:rFonts w:ascii="Arial" w:hAnsi="Arial" w:cs="Arial"/>
          <w:sz w:val="22"/>
          <w:szCs w:val="22"/>
        </w:rPr>
      </w:pPr>
    </w:p>
    <w:p w14:paraId="0AB0649D" w14:textId="77777777" w:rsidR="00567E9C" w:rsidRPr="00E21C00" w:rsidRDefault="00567E9C" w:rsidP="00567E9C">
      <w:pPr>
        <w:jc w:val="center"/>
        <w:rPr>
          <w:rFonts w:ascii="Arial" w:hAnsi="Arial" w:cs="Arial"/>
          <w:b/>
          <w:sz w:val="22"/>
          <w:szCs w:val="22"/>
        </w:rPr>
      </w:pPr>
    </w:p>
    <w:p w14:paraId="2C109C26" w14:textId="77777777" w:rsidR="00567E9C" w:rsidRPr="00E21C00" w:rsidRDefault="00567E9C" w:rsidP="00567E9C">
      <w:pPr>
        <w:jc w:val="center"/>
        <w:rPr>
          <w:rFonts w:ascii="Arial" w:hAnsi="Arial" w:cs="Arial"/>
          <w:b/>
          <w:sz w:val="22"/>
          <w:szCs w:val="22"/>
        </w:rPr>
      </w:pPr>
    </w:p>
    <w:p w14:paraId="144331BA" w14:textId="77777777" w:rsidR="00567E9C" w:rsidRPr="00E21C00" w:rsidRDefault="00567E9C" w:rsidP="00567E9C">
      <w:pPr>
        <w:jc w:val="center"/>
        <w:rPr>
          <w:rFonts w:ascii="Arial" w:hAnsi="Arial" w:cs="Arial"/>
          <w:b/>
          <w:sz w:val="22"/>
          <w:szCs w:val="22"/>
        </w:rPr>
      </w:pPr>
    </w:p>
    <w:p w14:paraId="70D770D4" w14:textId="77777777" w:rsidR="00567E9C" w:rsidRPr="00E21C00" w:rsidRDefault="00567E9C" w:rsidP="00567E9C">
      <w:pPr>
        <w:jc w:val="center"/>
        <w:rPr>
          <w:rFonts w:ascii="Arial" w:hAnsi="Arial" w:cs="Arial"/>
          <w:b/>
          <w:sz w:val="22"/>
          <w:szCs w:val="22"/>
        </w:rPr>
      </w:pPr>
    </w:p>
    <w:p w14:paraId="14106111" w14:textId="77777777" w:rsidR="00567E9C" w:rsidRPr="00E21C00" w:rsidRDefault="00567E9C" w:rsidP="00567E9C"/>
    <w:p w14:paraId="536879F4" w14:textId="77777777" w:rsidR="00567E9C" w:rsidRPr="00E21C00" w:rsidRDefault="00567E9C" w:rsidP="00567E9C"/>
    <w:p w14:paraId="6A1B68FE" w14:textId="77777777" w:rsidR="00567E9C" w:rsidRPr="00E21C00" w:rsidRDefault="00567E9C" w:rsidP="00567E9C">
      <w:pPr>
        <w:jc w:val="center"/>
        <w:rPr>
          <w:rFonts w:ascii="Arial" w:hAnsi="Arial" w:cs="Arial"/>
          <w:b/>
          <w:sz w:val="22"/>
          <w:szCs w:val="22"/>
        </w:rPr>
      </w:pPr>
    </w:p>
    <w:p w14:paraId="3897D2EF" w14:textId="77777777" w:rsidR="00567E9C" w:rsidRPr="00E21C00" w:rsidRDefault="00567E9C" w:rsidP="00567E9C">
      <w:pPr>
        <w:jc w:val="center"/>
        <w:rPr>
          <w:rFonts w:ascii="Arial" w:hAnsi="Arial" w:cs="Arial"/>
          <w:b/>
          <w:sz w:val="22"/>
          <w:szCs w:val="22"/>
        </w:rPr>
      </w:pPr>
    </w:p>
    <w:p w14:paraId="3383DB90" w14:textId="77777777" w:rsidR="00567E9C" w:rsidRPr="00E21C00" w:rsidRDefault="00567E9C" w:rsidP="00567E9C">
      <w:pPr>
        <w:jc w:val="center"/>
        <w:rPr>
          <w:rFonts w:cs="Arial"/>
          <w:b/>
        </w:rPr>
      </w:pPr>
      <w:bookmarkStart w:id="13" w:name="_Hlk125052765"/>
      <w:r w:rsidRPr="00E21C00">
        <w:rPr>
          <w:rFonts w:cs="Arial"/>
          <w:b/>
        </w:rPr>
        <w:t>ANEXO III</w:t>
      </w:r>
    </w:p>
    <w:p w14:paraId="648AFAC0" w14:textId="77777777" w:rsidR="00567E9C" w:rsidRPr="00E21C00" w:rsidRDefault="00567E9C" w:rsidP="00567E9C">
      <w:pPr>
        <w:jc w:val="center"/>
        <w:rPr>
          <w:rFonts w:cs="Arial"/>
          <w:b/>
        </w:rPr>
      </w:pPr>
    </w:p>
    <w:p w14:paraId="42C296FA" w14:textId="77777777" w:rsidR="00567E9C" w:rsidRPr="00E21C00" w:rsidRDefault="00567E9C" w:rsidP="00567E9C">
      <w:pPr>
        <w:jc w:val="center"/>
        <w:rPr>
          <w:rFonts w:cs="Arial"/>
          <w:b/>
        </w:rPr>
      </w:pPr>
      <w:r w:rsidRPr="00E21C00">
        <w:rPr>
          <w:rFonts w:cs="Arial"/>
          <w:b/>
        </w:rPr>
        <w:t>Declaración responsable personas jurídicas</w:t>
      </w:r>
    </w:p>
    <w:p w14:paraId="3E26DEFE" w14:textId="77777777" w:rsidR="00567E9C" w:rsidRPr="00E21C00" w:rsidRDefault="00567E9C" w:rsidP="00567E9C">
      <w:pPr>
        <w:jc w:val="center"/>
        <w:rPr>
          <w:rFonts w:cs="Arial"/>
          <w:b/>
        </w:rPr>
      </w:pPr>
    </w:p>
    <w:p w14:paraId="74459EDF" w14:textId="77777777" w:rsidR="00567E9C" w:rsidRPr="00E21C00" w:rsidRDefault="00567E9C" w:rsidP="00567E9C">
      <w:pPr>
        <w:jc w:val="both"/>
        <w:rPr>
          <w:rFonts w:cs="Arial"/>
        </w:rPr>
      </w:pPr>
      <w:r w:rsidRPr="00E21C00">
        <w:rPr>
          <w:rFonts w:cs="Arial"/>
        </w:rPr>
        <w:t>(…………………………</w:t>
      </w:r>
      <w:proofErr w:type="gramStart"/>
      <w:r w:rsidRPr="00E21C00">
        <w:rPr>
          <w:rFonts w:cs="Arial"/>
        </w:rPr>
        <w:t>…….</w:t>
      </w:r>
      <w:proofErr w:type="gramEnd"/>
      <w:r w:rsidRPr="00E21C00">
        <w:rPr>
          <w:rFonts w:cs="Arial"/>
        </w:rPr>
        <w:t>.), con N.I.F.(…………………….), en calidad de (apoderado, director general, administrador único…) del (…………………………………), con N.I.F. (…………….), y con domicilio a efectos de notificaciones en (………………………………….), nº (……), (CP……….), (Localidad………..), a los efectos de dar cumplimiento a lo previsto en la normativa vigente de prevención del blanqueo de capitales y de la financiación del terrorismo,</w:t>
      </w:r>
    </w:p>
    <w:p w14:paraId="2DECC0BB" w14:textId="77777777" w:rsidR="00567E9C" w:rsidRPr="00E21C00" w:rsidRDefault="00567E9C" w:rsidP="00567E9C">
      <w:pPr>
        <w:jc w:val="both"/>
        <w:rPr>
          <w:rFonts w:cs="Arial"/>
        </w:rPr>
      </w:pPr>
    </w:p>
    <w:p w14:paraId="6EAA992D" w14:textId="77777777" w:rsidR="00567E9C" w:rsidRPr="00E21C00" w:rsidRDefault="00567E9C" w:rsidP="00567E9C">
      <w:pPr>
        <w:jc w:val="center"/>
        <w:rPr>
          <w:rFonts w:cs="Arial"/>
        </w:rPr>
      </w:pPr>
      <w:r w:rsidRPr="00E21C00">
        <w:rPr>
          <w:rFonts w:cs="Arial"/>
        </w:rPr>
        <w:t>C E R T I F I C A</w:t>
      </w:r>
    </w:p>
    <w:p w14:paraId="21C34BFC" w14:textId="77777777" w:rsidR="00567E9C" w:rsidRPr="00E21C00" w:rsidRDefault="00567E9C" w:rsidP="00567E9C">
      <w:pPr>
        <w:jc w:val="center"/>
        <w:rPr>
          <w:rFonts w:cs="Arial"/>
        </w:rPr>
      </w:pPr>
    </w:p>
    <w:p w14:paraId="5C46C71B" w14:textId="77777777" w:rsidR="00567E9C" w:rsidRPr="00E21C00" w:rsidRDefault="00567E9C" w:rsidP="00567E9C">
      <w:pPr>
        <w:jc w:val="both"/>
        <w:rPr>
          <w:rFonts w:cs="Arial"/>
        </w:rPr>
      </w:pPr>
      <w:r w:rsidRPr="00E21C00">
        <w:rPr>
          <w:rFonts w:cs="Arial"/>
        </w:rPr>
        <w:t>1 - Que los datos consignados en la documentación aportada para cumplir con la obligación de identificación formal establecida en el artículo 4 del Reglamento de la Ley 10/2010 son veraces, estando toda la información aportada vigente:</w:t>
      </w:r>
    </w:p>
    <w:p w14:paraId="2251385E" w14:textId="77777777" w:rsidR="00567E9C" w:rsidRPr="00E21C00" w:rsidRDefault="00567E9C" w:rsidP="00567E9C">
      <w:pPr>
        <w:jc w:val="both"/>
        <w:rPr>
          <w:rFonts w:cs="Arial"/>
        </w:rPr>
      </w:pPr>
    </w:p>
    <w:p w14:paraId="20EC34A8" w14:textId="77777777" w:rsidR="00567E9C" w:rsidRPr="00E21C00" w:rsidRDefault="00567E9C" w:rsidP="00567E9C">
      <w:pPr>
        <w:jc w:val="center"/>
        <w:rPr>
          <w:rFonts w:cs="Arial"/>
        </w:rPr>
      </w:pPr>
      <w:r w:rsidRPr="00E21C00">
        <w:rPr>
          <w:rFonts w:cs="Arial"/>
        </w:rPr>
        <w:t>SI           NO</w:t>
      </w:r>
    </w:p>
    <w:p w14:paraId="20ACE7F3" w14:textId="77777777" w:rsidR="00567E9C" w:rsidRPr="00E21C00" w:rsidRDefault="00567E9C" w:rsidP="00567E9C">
      <w:pPr>
        <w:jc w:val="center"/>
        <w:rPr>
          <w:rFonts w:cs="Arial"/>
        </w:rPr>
      </w:pPr>
    </w:p>
    <w:p w14:paraId="244B23BB" w14:textId="77777777" w:rsidR="00567E9C" w:rsidRPr="00E21C00" w:rsidRDefault="00567E9C" w:rsidP="00567E9C">
      <w:pPr>
        <w:jc w:val="both"/>
        <w:rPr>
          <w:rFonts w:cs="Arial"/>
        </w:rPr>
      </w:pPr>
      <w:r w:rsidRPr="00E21C00">
        <w:rPr>
          <w:rFonts w:cs="Arial"/>
        </w:rPr>
        <w:t>2 - Que la estructura de propiedad o control de la sociedad a la que representa es la siguiente:</w:t>
      </w:r>
    </w:p>
    <w:p w14:paraId="71A6773A" w14:textId="77777777" w:rsidR="00567E9C" w:rsidRPr="00E21C00" w:rsidRDefault="00567E9C" w:rsidP="00567E9C">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8100"/>
      </w:tblGrid>
      <w:tr w:rsidR="00E21C00" w:rsidRPr="00E21C00" w14:paraId="54EDD7F9" w14:textId="77777777" w:rsidTr="002B079C">
        <w:tc>
          <w:tcPr>
            <w:tcW w:w="392" w:type="dxa"/>
            <w:shd w:val="clear" w:color="auto" w:fill="auto"/>
          </w:tcPr>
          <w:p w14:paraId="1A38D20D" w14:textId="77777777" w:rsidR="00567E9C" w:rsidRPr="00E21C00" w:rsidRDefault="00567E9C" w:rsidP="002B079C">
            <w:pPr>
              <w:jc w:val="both"/>
              <w:rPr>
                <w:rFonts w:cs="Arial"/>
              </w:rPr>
            </w:pPr>
          </w:p>
        </w:tc>
        <w:tc>
          <w:tcPr>
            <w:tcW w:w="8246" w:type="dxa"/>
            <w:shd w:val="clear" w:color="auto" w:fill="auto"/>
          </w:tcPr>
          <w:p w14:paraId="10DEF872" w14:textId="77777777" w:rsidR="00567E9C" w:rsidRPr="00E21C00" w:rsidRDefault="00567E9C" w:rsidP="002B079C">
            <w:pPr>
              <w:jc w:val="both"/>
              <w:rPr>
                <w:rFonts w:cs="Arial"/>
              </w:rPr>
            </w:pPr>
            <w:r w:rsidRPr="00E21C00">
              <w:rPr>
                <w:rFonts w:cs="Arial"/>
              </w:rPr>
              <w:t>No existe ningún socio / accionista con una participación superior al 25%.</w:t>
            </w:r>
          </w:p>
        </w:tc>
      </w:tr>
      <w:tr w:rsidR="00567E9C" w:rsidRPr="00E21C00" w14:paraId="59F777EC" w14:textId="77777777" w:rsidTr="002B079C">
        <w:tc>
          <w:tcPr>
            <w:tcW w:w="392" w:type="dxa"/>
            <w:shd w:val="clear" w:color="auto" w:fill="auto"/>
          </w:tcPr>
          <w:p w14:paraId="43834BE4" w14:textId="77777777" w:rsidR="00567E9C" w:rsidRPr="00E21C00" w:rsidRDefault="00567E9C" w:rsidP="002B079C">
            <w:pPr>
              <w:jc w:val="both"/>
              <w:rPr>
                <w:rFonts w:cs="Arial"/>
              </w:rPr>
            </w:pPr>
          </w:p>
        </w:tc>
        <w:tc>
          <w:tcPr>
            <w:tcW w:w="8246" w:type="dxa"/>
            <w:shd w:val="clear" w:color="auto" w:fill="auto"/>
          </w:tcPr>
          <w:p w14:paraId="1F033AE7" w14:textId="77777777" w:rsidR="00567E9C" w:rsidRPr="00E21C00" w:rsidRDefault="00567E9C" w:rsidP="002B079C">
            <w:pPr>
              <w:jc w:val="both"/>
              <w:rPr>
                <w:rFonts w:cs="Arial"/>
              </w:rPr>
            </w:pPr>
            <w:r w:rsidRPr="00E21C00">
              <w:rPr>
                <w:rFonts w:cs="Arial"/>
              </w:rPr>
              <w:t>Que la relación de los socios / accionistas con una participación superior al 25% es la siguiente:</w:t>
            </w:r>
          </w:p>
        </w:tc>
      </w:tr>
    </w:tbl>
    <w:p w14:paraId="05C087EF" w14:textId="77777777" w:rsidR="00567E9C" w:rsidRPr="00E21C00" w:rsidRDefault="00567E9C" w:rsidP="00567E9C">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618"/>
        <w:gridCol w:w="1814"/>
        <w:gridCol w:w="1747"/>
        <w:gridCol w:w="1741"/>
      </w:tblGrid>
      <w:tr w:rsidR="00E21C00" w:rsidRPr="00E21C00" w14:paraId="2E45AF42" w14:textId="77777777" w:rsidTr="002B079C">
        <w:tc>
          <w:tcPr>
            <w:tcW w:w="2802" w:type="dxa"/>
            <w:shd w:val="clear" w:color="auto" w:fill="auto"/>
          </w:tcPr>
          <w:p w14:paraId="462B7E37" w14:textId="77777777" w:rsidR="00567E9C" w:rsidRPr="00E21C00" w:rsidRDefault="00567E9C" w:rsidP="002B079C">
            <w:pPr>
              <w:jc w:val="both"/>
              <w:rPr>
                <w:rFonts w:cs="Arial"/>
              </w:rPr>
            </w:pPr>
            <w:r w:rsidRPr="00E21C00">
              <w:rPr>
                <w:rFonts w:cs="Arial"/>
              </w:rPr>
              <w:t>NOMBRE COMPLETO DEL SOCIO O ACCIONISTA</w:t>
            </w:r>
          </w:p>
        </w:tc>
        <w:tc>
          <w:tcPr>
            <w:tcW w:w="652" w:type="dxa"/>
            <w:shd w:val="clear" w:color="auto" w:fill="auto"/>
          </w:tcPr>
          <w:p w14:paraId="0D95EC22" w14:textId="77777777" w:rsidR="00567E9C" w:rsidRPr="00E21C00" w:rsidRDefault="00567E9C" w:rsidP="002B079C">
            <w:pPr>
              <w:jc w:val="both"/>
              <w:rPr>
                <w:rFonts w:cs="Arial"/>
              </w:rPr>
            </w:pPr>
            <w:r w:rsidRPr="00E21C00">
              <w:rPr>
                <w:rFonts w:cs="Arial"/>
              </w:rPr>
              <w:t>PF / PJ</w:t>
            </w:r>
          </w:p>
        </w:tc>
        <w:tc>
          <w:tcPr>
            <w:tcW w:w="1728" w:type="dxa"/>
            <w:shd w:val="clear" w:color="auto" w:fill="auto"/>
          </w:tcPr>
          <w:p w14:paraId="4B909A42" w14:textId="77777777" w:rsidR="00567E9C" w:rsidRPr="00E21C00" w:rsidRDefault="00567E9C" w:rsidP="002B079C">
            <w:pPr>
              <w:jc w:val="both"/>
              <w:rPr>
                <w:rFonts w:cs="Arial"/>
              </w:rPr>
            </w:pPr>
            <w:r w:rsidRPr="00E21C00">
              <w:rPr>
                <w:rFonts w:cs="Arial"/>
              </w:rPr>
              <w:t>IDENTIFICACION</w:t>
            </w:r>
          </w:p>
          <w:p w14:paraId="057AC1E1" w14:textId="77777777" w:rsidR="00567E9C" w:rsidRPr="00E21C00" w:rsidRDefault="00567E9C" w:rsidP="002B079C">
            <w:pPr>
              <w:jc w:val="both"/>
              <w:rPr>
                <w:rFonts w:cs="Arial"/>
              </w:rPr>
            </w:pPr>
          </w:p>
        </w:tc>
        <w:tc>
          <w:tcPr>
            <w:tcW w:w="1728" w:type="dxa"/>
            <w:shd w:val="clear" w:color="auto" w:fill="auto"/>
          </w:tcPr>
          <w:p w14:paraId="516C776E" w14:textId="77777777" w:rsidR="00567E9C" w:rsidRPr="00E21C00" w:rsidRDefault="00567E9C" w:rsidP="002B079C">
            <w:pPr>
              <w:jc w:val="both"/>
              <w:rPr>
                <w:rFonts w:cs="Arial"/>
              </w:rPr>
            </w:pPr>
            <w:r w:rsidRPr="00E21C00">
              <w:rPr>
                <w:rFonts w:cs="Arial"/>
              </w:rPr>
              <w:t>NACIONALIDAD</w:t>
            </w:r>
          </w:p>
          <w:p w14:paraId="492E949F" w14:textId="77777777" w:rsidR="00567E9C" w:rsidRPr="00E21C00" w:rsidRDefault="00567E9C" w:rsidP="002B079C">
            <w:pPr>
              <w:jc w:val="both"/>
              <w:rPr>
                <w:rFonts w:cs="Arial"/>
              </w:rPr>
            </w:pPr>
          </w:p>
        </w:tc>
        <w:tc>
          <w:tcPr>
            <w:tcW w:w="1728" w:type="dxa"/>
            <w:shd w:val="clear" w:color="auto" w:fill="auto"/>
          </w:tcPr>
          <w:p w14:paraId="1B08738D" w14:textId="77777777" w:rsidR="00567E9C" w:rsidRPr="00E21C00" w:rsidRDefault="00567E9C" w:rsidP="002B079C">
            <w:pPr>
              <w:jc w:val="both"/>
              <w:rPr>
                <w:rFonts w:cs="Arial"/>
              </w:rPr>
            </w:pPr>
            <w:r w:rsidRPr="00E21C00">
              <w:rPr>
                <w:rFonts w:cs="Arial"/>
              </w:rPr>
              <w:t>PARTICIPACIÓN (%)</w:t>
            </w:r>
          </w:p>
        </w:tc>
      </w:tr>
      <w:tr w:rsidR="00E21C00" w:rsidRPr="00E21C00" w14:paraId="4347950A" w14:textId="77777777" w:rsidTr="002B079C">
        <w:tc>
          <w:tcPr>
            <w:tcW w:w="2802" w:type="dxa"/>
            <w:shd w:val="clear" w:color="auto" w:fill="auto"/>
          </w:tcPr>
          <w:p w14:paraId="426131F2" w14:textId="77777777" w:rsidR="00567E9C" w:rsidRPr="00E21C00" w:rsidRDefault="00567E9C" w:rsidP="002B079C">
            <w:pPr>
              <w:jc w:val="both"/>
              <w:rPr>
                <w:rFonts w:cs="Arial"/>
              </w:rPr>
            </w:pPr>
          </w:p>
        </w:tc>
        <w:tc>
          <w:tcPr>
            <w:tcW w:w="652" w:type="dxa"/>
            <w:shd w:val="clear" w:color="auto" w:fill="auto"/>
          </w:tcPr>
          <w:p w14:paraId="25C5E8E2" w14:textId="77777777" w:rsidR="00567E9C" w:rsidRPr="00E21C00" w:rsidRDefault="00567E9C" w:rsidP="002B079C">
            <w:pPr>
              <w:jc w:val="both"/>
              <w:rPr>
                <w:rFonts w:cs="Arial"/>
              </w:rPr>
            </w:pPr>
          </w:p>
        </w:tc>
        <w:tc>
          <w:tcPr>
            <w:tcW w:w="1728" w:type="dxa"/>
            <w:shd w:val="clear" w:color="auto" w:fill="auto"/>
          </w:tcPr>
          <w:p w14:paraId="3483E305" w14:textId="77777777" w:rsidR="00567E9C" w:rsidRPr="00E21C00" w:rsidRDefault="00567E9C" w:rsidP="002B079C">
            <w:pPr>
              <w:jc w:val="both"/>
              <w:rPr>
                <w:rFonts w:cs="Arial"/>
              </w:rPr>
            </w:pPr>
          </w:p>
        </w:tc>
        <w:tc>
          <w:tcPr>
            <w:tcW w:w="1728" w:type="dxa"/>
            <w:shd w:val="clear" w:color="auto" w:fill="auto"/>
          </w:tcPr>
          <w:p w14:paraId="42A90424" w14:textId="77777777" w:rsidR="00567E9C" w:rsidRPr="00E21C00" w:rsidRDefault="00567E9C" w:rsidP="002B079C">
            <w:pPr>
              <w:jc w:val="both"/>
              <w:rPr>
                <w:rFonts w:cs="Arial"/>
              </w:rPr>
            </w:pPr>
          </w:p>
        </w:tc>
        <w:tc>
          <w:tcPr>
            <w:tcW w:w="1728" w:type="dxa"/>
            <w:shd w:val="clear" w:color="auto" w:fill="auto"/>
          </w:tcPr>
          <w:p w14:paraId="6910C44C" w14:textId="77777777" w:rsidR="00567E9C" w:rsidRPr="00E21C00" w:rsidRDefault="00567E9C" w:rsidP="002B079C">
            <w:pPr>
              <w:jc w:val="both"/>
              <w:rPr>
                <w:rFonts w:cs="Arial"/>
              </w:rPr>
            </w:pPr>
          </w:p>
        </w:tc>
      </w:tr>
      <w:tr w:rsidR="00E21C00" w:rsidRPr="00E21C00" w14:paraId="3E3FD596" w14:textId="77777777" w:rsidTr="002B079C">
        <w:tc>
          <w:tcPr>
            <w:tcW w:w="2802" w:type="dxa"/>
            <w:shd w:val="clear" w:color="auto" w:fill="auto"/>
          </w:tcPr>
          <w:p w14:paraId="2C2D7D05" w14:textId="77777777" w:rsidR="00567E9C" w:rsidRPr="00E21C00" w:rsidRDefault="00567E9C" w:rsidP="002B079C">
            <w:pPr>
              <w:jc w:val="both"/>
              <w:rPr>
                <w:rFonts w:cs="Arial"/>
              </w:rPr>
            </w:pPr>
          </w:p>
        </w:tc>
        <w:tc>
          <w:tcPr>
            <w:tcW w:w="652" w:type="dxa"/>
            <w:shd w:val="clear" w:color="auto" w:fill="auto"/>
          </w:tcPr>
          <w:p w14:paraId="6822013B" w14:textId="77777777" w:rsidR="00567E9C" w:rsidRPr="00E21C00" w:rsidRDefault="00567E9C" w:rsidP="002B079C">
            <w:pPr>
              <w:jc w:val="both"/>
              <w:rPr>
                <w:rFonts w:cs="Arial"/>
              </w:rPr>
            </w:pPr>
          </w:p>
        </w:tc>
        <w:tc>
          <w:tcPr>
            <w:tcW w:w="1728" w:type="dxa"/>
            <w:shd w:val="clear" w:color="auto" w:fill="auto"/>
          </w:tcPr>
          <w:p w14:paraId="7B961B28" w14:textId="77777777" w:rsidR="00567E9C" w:rsidRPr="00E21C00" w:rsidRDefault="00567E9C" w:rsidP="002B079C">
            <w:pPr>
              <w:jc w:val="both"/>
              <w:rPr>
                <w:rFonts w:cs="Arial"/>
              </w:rPr>
            </w:pPr>
          </w:p>
        </w:tc>
        <w:tc>
          <w:tcPr>
            <w:tcW w:w="1728" w:type="dxa"/>
            <w:shd w:val="clear" w:color="auto" w:fill="auto"/>
          </w:tcPr>
          <w:p w14:paraId="489CCEDB" w14:textId="77777777" w:rsidR="00567E9C" w:rsidRPr="00E21C00" w:rsidRDefault="00567E9C" w:rsidP="002B079C">
            <w:pPr>
              <w:jc w:val="both"/>
              <w:rPr>
                <w:rFonts w:cs="Arial"/>
              </w:rPr>
            </w:pPr>
          </w:p>
        </w:tc>
        <w:tc>
          <w:tcPr>
            <w:tcW w:w="1728" w:type="dxa"/>
            <w:shd w:val="clear" w:color="auto" w:fill="auto"/>
          </w:tcPr>
          <w:p w14:paraId="42B8952E" w14:textId="77777777" w:rsidR="00567E9C" w:rsidRPr="00E21C00" w:rsidRDefault="00567E9C" w:rsidP="002B079C">
            <w:pPr>
              <w:jc w:val="both"/>
              <w:rPr>
                <w:rFonts w:cs="Arial"/>
              </w:rPr>
            </w:pPr>
          </w:p>
        </w:tc>
      </w:tr>
      <w:tr w:rsidR="00567E9C" w:rsidRPr="00E21C00" w14:paraId="342B9879" w14:textId="77777777" w:rsidTr="002B079C">
        <w:tc>
          <w:tcPr>
            <w:tcW w:w="2802" w:type="dxa"/>
            <w:shd w:val="clear" w:color="auto" w:fill="auto"/>
          </w:tcPr>
          <w:p w14:paraId="31F1A719" w14:textId="77777777" w:rsidR="00567E9C" w:rsidRPr="00E21C00" w:rsidRDefault="00567E9C" w:rsidP="002B079C">
            <w:pPr>
              <w:jc w:val="both"/>
              <w:rPr>
                <w:rFonts w:cs="Arial"/>
              </w:rPr>
            </w:pPr>
          </w:p>
        </w:tc>
        <w:tc>
          <w:tcPr>
            <w:tcW w:w="652" w:type="dxa"/>
            <w:shd w:val="clear" w:color="auto" w:fill="auto"/>
          </w:tcPr>
          <w:p w14:paraId="1EA42820" w14:textId="77777777" w:rsidR="00567E9C" w:rsidRPr="00E21C00" w:rsidRDefault="00567E9C" w:rsidP="002B079C">
            <w:pPr>
              <w:jc w:val="both"/>
              <w:rPr>
                <w:rFonts w:cs="Arial"/>
              </w:rPr>
            </w:pPr>
          </w:p>
        </w:tc>
        <w:tc>
          <w:tcPr>
            <w:tcW w:w="1728" w:type="dxa"/>
            <w:shd w:val="clear" w:color="auto" w:fill="auto"/>
          </w:tcPr>
          <w:p w14:paraId="1AA41664" w14:textId="77777777" w:rsidR="00567E9C" w:rsidRPr="00E21C00" w:rsidRDefault="00567E9C" w:rsidP="002B079C">
            <w:pPr>
              <w:jc w:val="both"/>
              <w:rPr>
                <w:rFonts w:cs="Arial"/>
              </w:rPr>
            </w:pPr>
          </w:p>
        </w:tc>
        <w:tc>
          <w:tcPr>
            <w:tcW w:w="1728" w:type="dxa"/>
            <w:shd w:val="clear" w:color="auto" w:fill="auto"/>
          </w:tcPr>
          <w:p w14:paraId="23FBA7BD" w14:textId="77777777" w:rsidR="00567E9C" w:rsidRPr="00E21C00" w:rsidRDefault="00567E9C" w:rsidP="002B079C">
            <w:pPr>
              <w:jc w:val="both"/>
              <w:rPr>
                <w:rFonts w:cs="Arial"/>
              </w:rPr>
            </w:pPr>
          </w:p>
        </w:tc>
        <w:tc>
          <w:tcPr>
            <w:tcW w:w="1728" w:type="dxa"/>
            <w:shd w:val="clear" w:color="auto" w:fill="auto"/>
          </w:tcPr>
          <w:p w14:paraId="085EB3FD" w14:textId="77777777" w:rsidR="00567E9C" w:rsidRPr="00E21C00" w:rsidRDefault="00567E9C" w:rsidP="002B079C">
            <w:pPr>
              <w:jc w:val="both"/>
              <w:rPr>
                <w:rFonts w:cs="Arial"/>
              </w:rPr>
            </w:pPr>
          </w:p>
        </w:tc>
      </w:tr>
    </w:tbl>
    <w:p w14:paraId="07853034" w14:textId="77777777" w:rsidR="00567E9C" w:rsidRPr="00E21C00" w:rsidRDefault="00567E9C" w:rsidP="00567E9C">
      <w:pPr>
        <w:jc w:val="both"/>
        <w:rPr>
          <w:rFonts w:cs="Arial"/>
        </w:rPr>
      </w:pPr>
    </w:p>
    <w:p w14:paraId="1B96F0FE" w14:textId="77777777" w:rsidR="00567E9C" w:rsidRPr="00E21C00" w:rsidRDefault="00567E9C" w:rsidP="00567E9C">
      <w:pPr>
        <w:jc w:val="both"/>
        <w:rPr>
          <w:rFonts w:cs="Arial"/>
        </w:rPr>
      </w:pPr>
      <w:r w:rsidRPr="00E21C00">
        <w:rPr>
          <w:rFonts w:cs="Arial"/>
        </w:rPr>
        <w:t>PF: persona física / PJ: persona jurídica</w:t>
      </w:r>
    </w:p>
    <w:p w14:paraId="08A7F94C" w14:textId="77777777" w:rsidR="00567E9C" w:rsidRPr="00E21C00" w:rsidRDefault="00567E9C" w:rsidP="00567E9C">
      <w:pPr>
        <w:jc w:val="both"/>
        <w:rPr>
          <w:rFonts w:cs="Arial"/>
        </w:rPr>
      </w:pPr>
    </w:p>
    <w:p w14:paraId="2F1394DA" w14:textId="77777777" w:rsidR="00567E9C" w:rsidRPr="00E21C00" w:rsidRDefault="00567E9C" w:rsidP="00567E9C">
      <w:pPr>
        <w:jc w:val="both"/>
        <w:rPr>
          <w:rFonts w:cs="Arial"/>
        </w:rPr>
      </w:pPr>
      <w:r w:rsidRPr="00E21C00">
        <w:rPr>
          <w:rFonts w:cs="Arial"/>
        </w:rPr>
        <w:t>3 – Que las personas físicas que en último término poseen o controlan, directa o indirectamente, un porcentaje superior al 25% del capital o de los derechos de voto de la persona jurídica a la que represento, o que a través de acuerdos o disposiciones estatutarias o por otros medios ejercen el control, directo o indirecto, de la gestión de la persona jurídica, son:</w:t>
      </w:r>
    </w:p>
    <w:p w14:paraId="1D424A89" w14:textId="77777777" w:rsidR="00567E9C" w:rsidRPr="00E21C00" w:rsidRDefault="00567E9C" w:rsidP="00567E9C">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7823"/>
      </w:tblGrid>
      <w:tr w:rsidR="00567E9C" w:rsidRPr="00E21C00" w14:paraId="11E8F4D6" w14:textId="77777777" w:rsidTr="002B079C">
        <w:tc>
          <w:tcPr>
            <w:tcW w:w="675" w:type="dxa"/>
            <w:shd w:val="clear" w:color="auto" w:fill="auto"/>
          </w:tcPr>
          <w:p w14:paraId="13322D5C" w14:textId="77777777" w:rsidR="00567E9C" w:rsidRPr="00E21C00" w:rsidRDefault="00567E9C" w:rsidP="002B079C">
            <w:pPr>
              <w:jc w:val="both"/>
              <w:rPr>
                <w:rFonts w:cs="Arial"/>
              </w:rPr>
            </w:pPr>
          </w:p>
        </w:tc>
        <w:tc>
          <w:tcPr>
            <w:tcW w:w="7963" w:type="dxa"/>
            <w:shd w:val="clear" w:color="auto" w:fill="auto"/>
          </w:tcPr>
          <w:p w14:paraId="0702CFC2" w14:textId="77777777" w:rsidR="00567E9C" w:rsidRPr="00E21C00" w:rsidRDefault="00567E9C" w:rsidP="002B079C">
            <w:pPr>
              <w:jc w:val="both"/>
              <w:rPr>
                <w:rFonts w:cs="Arial"/>
              </w:rPr>
            </w:pPr>
            <w:r w:rsidRPr="00E21C00">
              <w:rPr>
                <w:rFonts w:cs="Arial"/>
              </w:rPr>
              <w:t>No existe ninguna persona o personas físicas que en último término posea o controle, directa o indirectamente, un porcentaje superior al 25 % del capital o de los derechos de voto la mercantil a la que represento, o que por otros medios ejerza el control, directo o indirecto, de la gestión de dicha mercantil.</w:t>
            </w:r>
          </w:p>
        </w:tc>
      </w:tr>
    </w:tbl>
    <w:p w14:paraId="3105616D" w14:textId="77777777" w:rsidR="00567E9C" w:rsidRPr="00E21C00" w:rsidRDefault="00567E9C" w:rsidP="00567E9C">
      <w:pPr>
        <w:jc w:val="both"/>
        <w:rPr>
          <w:rFonts w:cs="Arial"/>
        </w:rPr>
      </w:pPr>
    </w:p>
    <w:p w14:paraId="36776877" w14:textId="77777777" w:rsidR="00567E9C" w:rsidRPr="00E21C00" w:rsidRDefault="00567E9C" w:rsidP="00567E9C">
      <w:pPr>
        <w:jc w:val="both"/>
        <w:rPr>
          <w:rFonts w:cs="Arial"/>
        </w:rPr>
      </w:pPr>
      <w:r w:rsidRPr="00E21C00">
        <w:rPr>
          <w:rFonts w:cs="Arial"/>
        </w:rPr>
        <w:t>Los siguientes:</w:t>
      </w:r>
    </w:p>
    <w:p w14:paraId="1DEF7D37" w14:textId="77777777" w:rsidR="00567E9C" w:rsidRPr="00E21C00" w:rsidRDefault="00567E9C" w:rsidP="00567E9C">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2264"/>
        <w:gridCol w:w="2097"/>
        <w:gridCol w:w="1371"/>
      </w:tblGrid>
      <w:tr w:rsidR="00E21C00" w:rsidRPr="00E21C00" w14:paraId="2A58E394" w14:textId="77777777" w:rsidTr="002B079C">
        <w:tc>
          <w:tcPr>
            <w:tcW w:w="2888" w:type="dxa"/>
            <w:shd w:val="clear" w:color="auto" w:fill="auto"/>
          </w:tcPr>
          <w:p w14:paraId="07A3749C" w14:textId="77777777" w:rsidR="00567E9C" w:rsidRPr="00E21C00" w:rsidRDefault="00567E9C" w:rsidP="002B079C">
            <w:pPr>
              <w:jc w:val="both"/>
              <w:rPr>
                <w:rFonts w:cs="Arial"/>
              </w:rPr>
            </w:pPr>
            <w:r w:rsidRPr="00E21C00">
              <w:rPr>
                <w:rFonts w:cs="Arial"/>
              </w:rPr>
              <w:t>NOMBRE COMPLETO DEL TITULAR REAL</w:t>
            </w:r>
          </w:p>
        </w:tc>
        <w:tc>
          <w:tcPr>
            <w:tcW w:w="2306" w:type="dxa"/>
            <w:shd w:val="clear" w:color="auto" w:fill="auto"/>
          </w:tcPr>
          <w:p w14:paraId="24BD3F0B" w14:textId="77777777" w:rsidR="00567E9C" w:rsidRPr="00E21C00" w:rsidRDefault="00567E9C" w:rsidP="002B079C">
            <w:pPr>
              <w:jc w:val="both"/>
              <w:rPr>
                <w:rFonts w:cs="Arial"/>
              </w:rPr>
            </w:pPr>
            <w:r w:rsidRPr="00E21C00">
              <w:rPr>
                <w:rFonts w:cs="Arial"/>
              </w:rPr>
              <w:t>IDENTIFICACION</w:t>
            </w:r>
          </w:p>
          <w:p w14:paraId="0B284F95" w14:textId="77777777" w:rsidR="00567E9C" w:rsidRPr="00E21C00" w:rsidRDefault="00567E9C" w:rsidP="002B079C">
            <w:pPr>
              <w:jc w:val="both"/>
              <w:rPr>
                <w:rFonts w:cs="Arial"/>
              </w:rPr>
            </w:pPr>
          </w:p>
        </w:tc>
        <w:tc>
          <w:tcPr>
            <w:tcW w:w="2130" w:type="dxa"/>
            <w:shd w:val="clear" w:color="auto" w:fill="auto"/>
          </w:tcPr>
          <w:p w14:paraId="2481BEA7" w14:textId="77777777" w:rsidR="00567E9C" w:rsidRPr="00E21C00" w:rsidRDefault="00567E9C" w:rsidP="002B079C">
            <w:pPr>
              <w:jc w:val="both"/>
              <w:rPr>
                <w:rFonts w:cs="Arial"/>
              </w:rPr>
            </w:pPr>
            <w:r w:rsidRPr="00E21C00">
              <w:rPr>
                <w:rFonts w:cs="Arial"/>
              </w:rPr>
              <w:t>NACIONALIDAD</w:t>
            </w:r>
          </w:p>
          <w:p w14:paraId="207BD700" w14:textId="77777777" w:rsidR="00567E9C" w:rsidRPr="00E21C00" w:rsidRDefault="00567E9C" w:rsidP="002B079C">
            <w:pPr>
              <w:jc w:val="both"/>
              <w:rPr>
                <w:rFonts w:cs="Arial"/>
              </w:rPr>
            </w:pPr>
          </w:p>
        </w:tc>
        <w:tc>
          <w:tcPr>
            <w:tcW w:w="1390" w:type="dxa"/>
            <w:shd w:val="clear" w:color="auto" w:fill="auto"/>
          </w:tcPr>
          <w:p w14:paraId="49F3D5AB" w14:textId="77777777" w:rsidR="00567E9C" w:rsidRPr="00E21C00" w:rsidRDefault="00567E9C" w:rsidP="002B079C">
            <w:pPr>
              <w:jc w:val="both"/>
              <w:rPr>
                <w:rFonts w:cs="Arial"/>
              </w:rPr>
            </w:pPr>
            <w:r w:rsidRPr="00E21C00">
              <w:rPr>
                <w:rFonts w:cs="Arial"/>
              </w:rPr>
              <w:t>CONTROL (%)</w:t>
            </w:r>
          </w:p>
        </w:tc>
      </w:tr>
      <w:tr w:rsidR="00E21C00" w:rsidRPr="00E21C00" w14:paraId="218F60FD" w14:textId="77777777" w:rsidTr="002B079C">
        <w:tc>
          <w:tcPr>
            <w:tcW w:w="2888" w:type="dxa"/>
            <w:shd w:val="clear" w:color="auto" w:fill="auto"/>
          </w:tcPr>
          <w:p w14:paraId="2F1F722B" w14:textId="77777777" w:rsidR="00567E9C" w:rsidRPr="00E21C00" w:rsidRDefault="00567E9C" w:rsidP="002B079C">
            <w:pPr>
              <w:jc w:val="both"/>
              <w:rPr>
                <w:rFonts w:cs="Arial"/>
              </w:rPr>
            </w:pPr>
          </w:p>
        </w:tc>
        <w:tc>
          <w:tcPr>
            <w:tcW w:w="2306" w:type="dxa"/>
            <w:shd w:val="clear" w:color="auto" w:fill="auto"/>
          </w:tcPr>
          <w:p w14:paraId="646BA772" w14:textId="77777777" w:rsidR="00567E9C" w:rsidRPr="00E21C00" w:rsidRDefault="00567E9C" w:rsidP="002B079C">
            <w:pPr>
              <w:jc w:val="both"/>
              <w:rPr>
                <w:rFonts w:cs="Arial"/>
              </w:rPr>
            </w:pPr>
          </w:p>
        </w:tc>
        <w:tc>
          <w:tcPr>
            <w:tcW w:w="2130" w:type="dxa"/>
            <w:shd w:val="clear" w:color="auto" w:fill="auto"/>
          </w:tcPr>
          <w:p w14:paraId="1103B9BA" w14:textId="77777777" w:rsidR="00567E9C" w:rsidRPr="00E21C00" w:rsidRDefault="00567E9C" w:rsidP="002B079C">
            <w:pPr>
              <w:jc w:val="both"/>
              <w:rPr>
                <w:rFonts w:cs="Arial"/>
              </w:rPr>
            </w:pPr>
          </w:p>
        </w:tc>
        <w:tc>
          <w:tcPr>
            <w:tcW w:w="1390" w:type="dxa"/>
            <w:shd w:val="clear" w:color="auto" w:fill="auto"/>
          </w:tcPr>
          <w:p w14:paraId="56F8CAF8" w14:textId="77777777" w:rsidR="00567E9C" w:rsidRPr="00E21C00" w:rsidRDefault="00567E9C" w:rsidP="002B079C">
            <w:pPr>
              <w:jc w:val="both"/>
              <w:rPr>
                <w:rFonts w:cs="Arial"/>
              </w:rPr>
            </w:pPr>
          </w:p>
        </w:tc>
      </w:tr>
      <w:tr w:rsidR="00567E9C" w:rsidRPr="00E21C00" w14:paraId="0B0D9772" w14:textId="77777777" w:rsidTr="002B079C">
        <w:tc>
          <w:tcPr>
            <w:tcW w:w="2888" w:type="dxa"/>
            <w:shd w:val="clear" w:color="auto" w:fill="auto"/>
          </w:tcPr>
          <w:p w14:paraId="14889C09" w14:textId="77777777" w:rsidR="00567E9C" w:rsidRPr="00E21C00" w:rsidRDefault="00567E9C" w:rsidP="002B079C">
            <w:pPr>
              <w:jc w:val="both"/>
              <w:rPr>
                <w:rFonts w:cs="Arial"/>
              </w:rPr>
            </w:pPr>
          </w:p>
        </w:tc>
        <w:tc>
          <w:tcPr>
            <w:tcW w:w="2306" w:type="dxa"/>
            <w:shd w:val="clear" w:color="auto" w:fill="auto"/>
          </w:tcPr>
          <w:p w14:paraId="57D6BBBE" w14:textId="77777777" w:rsidR="00567E9C" w:rsidRPr="00E21C00" w:rsidRDefault="00567E9C" w:rsidP="002B079C">
            <w:pPr>
              <w:jc w:val="both"/>
              <w:rPr>
                <w:rFonts w:cs="Arial"/>
              </w:rPr>
            </w:pPr>
          </w:p>
        </w:tc>
        <w:tc>
          <w:tcPr>
            <w:tcW w:w="2130" w:type="dxa"/>
            <w:shd w:val="clear" w:color="auto" w:fill="auto"/>
          </w:tcPr>
          <w:p w14:paraId="63ED43E2" w14:textId="77777777" w:rsidR="00567E9C" w:rsidRPr="00E21C00" w:rsidRDefault="00567E9C" w:rsidP="002B079C">
            <w:pPr>
              <w:jc w:val="both"/>
              <w:rPr>
                <w:rFonts w:cs="Arial"/>
              </w:rPr>
            </w:pPr>
          </w:p>
        </w:tc>
        <w:tc>
          <w:tcPr>
            <w:tcW w:w="1390" w:type="dxa"/>
            <w:shd w:val="clear" w:color="auto" w:fill="auto"/>
          </w:tcPr>
          <w:p w14:paraId="20522978" w14:textId="77777777" w:rsidR="00567E9C" w:rsidRPr="00E21C00" w:rsidRDefault="00567E9C" w:rsidP="002B079C">
            <w:pPr>
              <w:jc w:val="both"/>
              <w:rPr>
                <w:rFonts w:cs="Arial"/>
              </w:rPr>
            </w:pPr>
          </w:p>
        </w:tc>
      </w:tr>
    </w:tbl>
    <w:p w14:paraId="2377A265" w14:textId="77777777" w:rsidR="00567E9C" w:rsidRPr="00E21C00" w:rsidRDefault="00567E9C" w:rsidP="00567E9C">
      <w:pPr>
        <w:jc w:val="both"/>
        <w:rPr>
          <w:rFonts w:cs="Arial"/>
        </w:rPr>
      </w:pPr>
    </w:p>
    <w:p w14:paraId="3F9DB616" w14:textId="77777777" w:rsidR="00567E9C" w:rsidRPr="00E21C00" w:rsidRDefault="00567E9C" w:rsidP="00567E9C">
      <w:pPr>
        <w:jc w:val="both"/>
        <w:rPr>
          <w:rFonts w:cs="Arial"/>
        </w:rPr>
      </w:pPr>
      <w:r w:rsidRPr="00E21C00">
        <w:rPr>
          <w:rFonts w:cs="Arial"/>
        </w:rPr>
        <w:t>4 - Que actúan como administradores, miembros del Patronato (para fundaciones) o miembros de la Junta Directiva (para asociaciones):</w:t>
      </w:r>
    </w:p>
    <w:p w14:paraId="205F4914" w14:textId="77777777" w:rsidR="00567E9C" w:rsidRPr="00E21C00" w:rsidRDefault="00567E9C" w:rsidP="00567E9C">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863"/>
        <w:gridCol w:w="2251"/>
        <w:gridCol w:w="2123"/>
      </w:tblGrid>
      <w:tr w:rsidR="00E21C00" w:rsidRPr="00E21C00" w14:paraId="6D1AF6E0" w14:textId="77777777" w:rsidTr="002B079C">
        <w:tc>
          <w:tcPr>
            <w:tcW w:w="3369" w:type="dxa"/>
            <w:shd w:val="clear" w:color="auto" w:fill="auto"/>
          </w:tcPr>
          <w:p w14:paraId="02834B01" w14:textId="77777777" w:rsidR="00567E9C" w:rsidRPr="00E21C00" w:rsidRDefault="00567E9C" w:rsidP="002B079C">
            <w:pPr>
              <w:jc w:val="both"/>
              <w:rPr>
                <w:rFonts w:cs="Arial"/>
              </w:rPr>
            </w:pPr>
            <w:r w:rsidRPr="00E21C00">
              <w:rPr>
                <w:rFonts w:cs="Arial"/>
              </w:rPr>
              <w:t>NOMBRE ADMINISTRADOR</w:t>
            </w:r>
          </w:p>
        </w:tc>
        <w:tc>
          <w:tcPr>
            <w:tcW w:w="899" w:type="dxa"/>
            <w:shd w:val="clear" w:color="auto" w:fill="auto"/>
          </w:tcPr>
          <w:p w14:paraId="01E10476" w14:textId="77777777" w:rsidR="00567E9C" w:rsidRPr="00E21C00" w:rsidRDefault="00567E9C" w:rsidP="002B079C">
            <w:pPr>
              <w:jc w:val="both"/>
              <w:rPr>
                <w:rFonts w:cs="Arial"/>
              </w:rPr>
            </w:pPr>
            <w:r w:rsidRPr="00E21C00">
              <w:rPr>
                <w:rFonts w:cs="Arial"/>
              </w:rPr>
              <w:t>PF / PJ</w:t>
            </w:r>
          </w:p>
        </w:tc>
        <w:tc>
          <w:tcPr>
            <w:tcW w:w="2290" w:type="dxa"/>
            <w:shd w:val="clear" w:color="auto" w:fill="auto"/>
          </w:tcPr>
          <w:p w14:paraId="3074E4F5" w14:textId="77777777" w:rsidR="00567E9C" w:rsidRPr="00E21C00" w:rsidRDefault="00567E9C" w:rsidP="002B079C">
            <w:pPr>
              <w:jc w:val="both"/>
              <w:rPr>
                <w:rFonts w:cs="Arial"/>
              </w:rPr>
            </w:pPr>
            <w:r w:rsidRPr="00E21C00">
              <w:rPr>
                <w:rFonts w:cs="Arial"/>
              </w:rPr>
              <w:t>IDENTIFICACION</w:t>
            </w:r>
          </w:p>
          <w:p w14:paraId="0F805D6C" w14:textId="77777777" w:rsidR="00567E9C" w:rsidRPr="00E21C00" w:rsidRDefault="00567E9C" w:rsidP="002B079C">
            <w:pPr>
              <w:jc w:val="both"/>
              <w:rPr>
                <w:rFonts w:cs="Arial"/>
              </w:rPr>
            </w:pPr>
          </w:p>
        </w:tc>
        <w:tc>
          <w:tcPr>
            <w:tcW w:w="2156" w:type="dxa"/>
            <w:shd w:val="clear" w:color="auto" w:fill="auto"/>
          </w:tcPr>
          <w:p w14:paraId="4A8CC2F0" w14:textId="77777777" w:rsidR="00567E9C" w:rsidRPr="00E21C00" w:rsidRDefault="00567E9C" w:rsidP="002B079C">
            <w:pPr>
              <w:jc w:val="both"/>
              <w:rPr>
                <w:rFonts w:cs="Arial"/>
              </w:rPr>
            </w:pPr>
            <w:r w:rsidRPr="00E21C00">
              <w:rPr>
                <w:rFonts w:cs="Arial"/>
              </w:rPr>
              <w:t>NACIONALIDAD</w:t>
            </w:r>
          </w:p>
          <w:p w14:paraId="151F4EB3" w14:textId="77777777" w:rsidR="00567E9C" w:rsidRPr="00E21C00" w:rsidRDefault="00567E9C" w:rsidP="002B079C">
            <w:pPr>
              <w:jc w:val="both"/>
              <w:rPr>
                <w:rFonts w:cs="Arial"/>
              </w:rPr>
            </w:pPr>
          </w:p>
        </w:tc>
      </w:tr>
      <w:tr w:rsidR="00E21C00" w:rsidRPr="00E21C00" w14:paraId="4D1133A5" w14:textId="77777777" w:rsidTr="002B079C">
        <w:tc>
          <w:tcPr>
            <w:tcW w:w="3369" w:type="dxa"/>
            <w:shd w:val="clear" w:color="auto" w:fill="auto"/>
          </w:tcPr>
          <w:p w14:paraId="3E7DE503" w14:textId="77777777" w:rsidR="00567E9C" w:rsidRPr="00E21C00" w:rsidRDefault="00567E9C" w:rsidP="002B079C">
            <w:pPr>
              <w:jc w:val="both"/>
              <w:rPr>
                <w:rFonts w:cs="Arial"/>
              </w:rPr>
            </w:pPr>
          </w:p>
        </w:tc>
        <w:tc>
          <w:tcPr>
            <w:tcW w:w="899" w:type="dxa"/>
            <w:shd w:val="clear" w:color="auto" w:fill="auto"/>
          </w:tcPr>
          <w:p w14:paraId="7EC784D2" w14:textId="77777777" w:rsidR="00567E9C" w:rsidRPr="00E21C00" w:rsidRDefault="00567E9C" w:rsidP="002B079C">
            <w:pPr>
              <w:jc w:val="both"/>
              <w:rPr>
                <w:rFonts w:cs="Arial"/>
              </w:rPr>
            </w:pPr>
          </w:p>
        </w:tc>
        <w:tc>
          <w:tcPr>
            <w:tcW w:w="2290" w:type="dxa"/>
            <w:shd w:val="clear" w:color="auto" w:fill="auto"/>
          </w:tcPr>
          <w:p w14:paraId="473F593C" w14:textId="77777777" w:rsidR="00567E9C" w:rsidRPr="00E21C00" w:rsidRDefault="00567E9C" w:rsidP="002B079C">
            <w:pPr>
              <w:jc w:val="both"/>
              <w:rPr>
                <w:rFonts w:cs="Arial"/>
              </w:rPr>
            </w:pPr>
          </w:p>
        </w:tc>
        <w:tc>
          <w:tcPr>
            <w:tcW w:w="2156" w:type="dxa"/>
            <w:shd w:val="clear" w:color="auto" w:fill="auto"/>
          </w:tcPr>
          <w:p w14:paraId="644F30D4" w14:textId="77777777" w:rsidR="00567E9C" w:rsidRPr="00E21C00" w:rsidRDefault="00567E9C" w:rsidP="002B079C">
            <w:pPr>
              <w:jc w:val="both"/>
              <w:rPr>
                <w:rFonts w:cs="Arial"/>
              </w:rPr>
            </w:pPr>
          </w:p>
        </w:tc>
      </w:tr>
      <w:tr w:rsidR="00E21C00" w:rsidRPr="00E21C00" w14:paraId="4D0BDCD0" w14:textId="77777777" w:rsidTr="002B079C">
        <w:tc>
          <w:tcPr>
            <w:tcW w:w="3369" w:type="dxa"/>
            <w:shd w:val="clear" w:color="auto" w:fill="auto"/>
          </w:tcPr>
          <w:p w14:paraId="27F719BC" w14:textId="77777777" w:rsidR="00567E9C" w:rsidRPr="00E21C00" w:rsidRDefault="00567E9C" w:rsidP="002B079C">
            <w:pPr>
              <w:jc w:val="both"/>
              <w:rPr>
                <w:rFonts w:cs="Arial"/>
              </w:rPr>
            </w:pPr>
          </w:p>
        </w:tc>
        <w:tc>
          <w:tcPr>
            <w:tcW w:w="899" w:type="dxa"/>
            <w:shd w:val="clear" w:color="auto" w:fill="auto"/>
          </w:tcPr>
          <w:p w14:paraId="4DA2FE23" w14:textId="77777777" w:rsidR="00567E9C" w:rsidRPr="00E21C00" w:rsidRDefault="00567E9C" w:rsidP="002B079C">
            <w:pPr>
              <w:jc w:val="both"/>
              <w:rPr>
                <w:rFonts w:cs="Arial"/>
              </w:rPr>
            </w:pPr>
          </w:p>
        </w:tc>
        <w:tc>
          <w:tcPr>
            <w:tcW w:w="2290" w:type="dxa"/>
            <w:shd w:val="clear" w:color="auto" w:fill="auto"/>
          </w:tcPr>
          <w:p w14:paraId="00FC7171" w14:textId="77777777" w:rsidR="00567E9C" w:rsidRPr="00E21C00" w:rsidRDefault="00567E9C" w:rsidP="002B079C">
            <w:pPr>
              <w:jc w:val="both"/>
              <w:rPr>
                <w:rFonts w:cs="Arial"/>
              </w:rPr>
            </w:pPr>
          </w:p>
        </w:tc>
        <w:tc>
          <w:tcPr>
            <w:tcW w:w="2156" w:type="dxa"/>
            <w:shd w:val="clear" w:color="auto" w:fill="auto"/>
          </w:tcPr>
          <w:p w14:paraId="6F989EAA" w14:textId="77777777" w:rsidR="00567E9C" w:rsidRPr="00E21C00" w:rsidRDefault="00567E9C" w:rsidP="002B079C">
            <w:pPr>
              <w:jc w:val="both"/>
              <w:rPr>
                <w:rFonts w:cs="Arial"/>
              </w:rPr>
            </w:pPr>
          </w:p>
        </w:tc>
      </w:tr>
      <w:tr w:rsidR="00567E9C" w:rsidRPr="00E21C00" w14:paraId="3BA25FDF" w14:textId="77777777" w:rsidTr="002B079C">
        <w:tc>
          <w:tcPr>
            <w:tcW w:w="3369" w:type="dxa"/>
            <w:shd w:val="clear" w:color="auto" w:fill="auto"/>
          </w:tcPr>
          <w:p w14:paraId="5B230315" w14:textId="77777777" w:rsidR="00567E9C" w:rsidRPr="00E21C00" w:rsidRDefault="00567E9C" w:rsidP="002B079C">
            <w:pPr>
              <w:jc w:val="both"/>
              <w:rPr>
                <w:rFonts w:cs="Arial"/>
              </w:rPr>
            </w:pPr>
          </w:p>
        </w:tc>
        <w:tc>
          <w:tcPr>
            <w:tcW w:w="899" w:type="dxa"/>
            <w:shd w:val="clear" w:color="auto" w:fill="auto"/>
          </w:tcPr>
          <w:p w14:paraId="693A2F91" w14:textId="77777777" w:rsidR="00567E9C" w:rsidRPr="00E21C00" w:rsidRDefault="00567E9C" w:rsidP="002B079C">
            <w:pPr>
              <w:jc w:val="both"/>
              <w:rPr>
                <w:rFonts w:cs="Arial"/>
              </w:rPr>
            </w:pPr>
          </w:p>
        </w:tc>
        <w:tc>
          <w:tcPr>
            <w:tcW w:w="2290" w:type="dxa"/>
            <w:shd w:val="clear" w:color="auto" w:fill="auto"/>
          </w:tcPr>
          <w:p w14:paraId="783FBFF0" w14:textId="77777777" w:rsidR="00567E9C" w:rsidRPr="00E21C00" w:rsidRDefault="00567E9C" w:rsidP="002B079C">
            <w:pPr>
              <w:jc w:val="both"/>
              <w:rPr>
                <w:rFonts w:cs="Arial"/>
              </w:rPr>
            </w:pPr>
          </w:p>
        </w:tc>
        <w:tc>
          <w:tcPr>
            <w:tcW w:w="2156" w:type="dxa"/>
            <w:shd w:val="clear" w:color="auto" w:fill="auto"/>
          </w:tcPr>
          <w:p w14:paraId="40B35A77" w14:textId="77777777" w:rsidR="00567E9C" w:rsidRPr="00E21C00" w:rsidRDefault="00567E9C" w:rsidP="002B079C">
            <w:pPr>
              <w:jc w:val="both"/>
              <w:rPr>
                <w:rFonts w:cs="Arial"/>
              </w:rPr>
            </w:pPr>
          </w:p>
        </w:tc>
      </w:tr>
    </w:tbl>
    <w:p w14:paraId="5F44C347" w14:textId="77777777" w:rsidR="00567E9C" w:rsidRPr="00E21C00" w:rsidRDefault="00567E9C" w:rsidP="00567E9C">
      <w:pPr>
        <w:jc w:val="both"/>
        <w:rPr>
          <w:rFonts w:cs="Arial"/>
        </w:rPr>
      </w:pPr>
    </w:p>
    <w:p w14:paraId="6C046FC1" w14:textId="77777777" w:rsidR="00567E9C" w:rsidRPr="00E21C00" w:rsidRDefault="00567E9C" w:rsidP="00567E9C">
      <w:pPr>
        <w:jc w:val="both"/>
        <w:rPr>
          <w:rFonts w:cs="Arial"/>
        </w:rPr>
      </w:pPr>
      <w:r w:rsidRPr="00E21C00">
        <w:rPr>
          <w:rFonts w:cs="Arial"/>
        </w:rPr>
        <w:t>En el caso de que alguno de los administradores, patronos o miembros de la junta directiva anteriormente mencionados sea una persona jurídica, indicar el nombre de la persona física nombrada por el administrador persona jurídica:</w:t>
      </w:r>
    </w:p>
    <w:p w14:paraId="01402DB6" w14:textId="77777777" w:rsidR="00567E9C" w:rsidRPr="00E21C00" w:rsidRDefault="00567E9C" w:rsidP="00567E9C">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140"/>
        <w:gridCol w:w="2133"/>
        <w:gridCol w:w="2128"/>
      </w:tblGrid>
      <w:tr w:rsidR="00E21C00" w:rsidRPr="00E21C00" w14:paraId="0CD66202" w14:textId="77777777" w:rsidTr="002B079C">
        <w:tc>
          <w:tcPr>
            <w:tcW w:w="2159" w:type="dxa"/>
            <w:shd w:val="clear" w:color="auto" w:fill="auto"/>
          </w:tcPr>
          <w:p w14:paraId="1626567E" w14:textId="77777777" w:rsidR="00567E9C" w:rsidRPr="00E21C00" w:rsidRDefault="00567E9C" w:rsidP="002B079C">
            <w:pPr>
              <w:jc w:val="both"/>
              <w:rPr>
                <w:rFonts w:cs="Arial"/>
              </w:rPr>
            </w:pPr>
            <w:r w:rsidRPr="00E21C00">
              <w:rPr>
                <w:rFonts w:cs="Arial"/>
              </w:rPr>
              <w:t>SOCIEDAD</w:t>
            </w:r>
          </w:p>
          <w:p w14:paraId="57D0DC2A" w14:textId="77777777" w:rsidR="00567E9C" w:rsidRPr="00E21C00" w:rsidRDefault="00567E9C" w:rsidP="002B079C">
            <w:pPr>
              <w:jc w:val="both"/>
              <w:rPr>
                <w:rFonts w:cs="Arial"/>
              </w:rPr>
            </w:pPr>
          </w:p>
        </w:tc>
        <w:tc>
          <w:tcPr>
            <w:tcW w:w="2159" w:type="dxa"/>
            <w:shd w:val="clear" w:color="auto" w:fill="auto"/>
          </w:tcPr>
          <w:p w14:paraId="029B2C0A" w14:textId="77777777" w:rsidR="00567E9C" w:rsidRPr="00E21C00" w:rsidRDefault="00567E9C" w:rsidP="002B079C">
            <w:pPr>
              <w:jc w:val="both"/>
              <w:rPr>
                <w:rFonts w:cs="Arial"/>
              </w:rPr>
            </w:pPr>
            <w:r w:rsidRPr="00E21C00">
              <w:rPr>
                <w:rFonts w:cs="Arial"/>
              </w:rPr>
              <w:t>NOMBRE ADMINISTRADOR</w:t>
            </w:r>
          </w:p>
        </w:tc>
        <w:tc>
          <w:tcPr>
            <w:tcW w:w="2160" w:type="dxa"/>
            <w:shd w:val="clear" w:color="auto" w:fill="auto"/>
          </w:tcPr>
          <w:p w14:paraId="15F51F4D" w14:textId="77777777" w:rsidR="00567E9C" w:rsidRPr="00E21C00" w:rsidRDefault="00567E9C" w:rsidP="002B079C">
            <w:pPr>
              <w:jc w:val="both"/>
              <w:rPr>
                <w:rFonts w:cs="Arial"/>
              </w:rPr>
            </w:pPr>
            <w:r w:rsidRPr="00E21C00">
              <w:rPr>
                <w:rFonts w:cs="Arial"/>
              </w:rPr>
              <w:t>IDENTIFICACION</w:t>
            </w:r>
          </w:p>
          <w:p w14:paraId="77BE9221" w14:textId="77777777" w:rsidR="00567E9C" w:rsidRPr="00E21C00" w:rsidRDefault="00567E9C" w:rsidP="002B079C">
            <w:pPr>
              <w:jc w:val="both"/>
              <w:rPr>
                <w:rFonts w:cs="Arial"/>
              </w:rPr>
            </w:pPr>
          </w:p>
        </w:tc>
        <w:tc>
          <w:tcPr>
            <w:tcW w:w="2160" w:type="dxa"/>
            <w:shd w:val="clear" w:color="auto" w:fill="auto"/>
          </w:tcPr>
          <w:p w14:paraId="64F905EE" w14:textId="77777777" w:rsidR="00567E9C" w:rsidRPr="00E21C00" w:rsidRDefault="00567E9C" w:rsidP="002B079C">
            <w:pPr>
              <w:jc w:val="both"/>
              <w:rPr>
                <w:rFonts w:cs="Arial"/>
              </w:rPr>
            </w:pPr>
            <w:r w:rsidRPr="00E21C00">
              <w:rPr>
                <w:rFonts w:cs="Arial"/>
              </w:rPr>
              <w:t>NACIONALIDAD</w:t>
            </w:r>
          </w:p>
          <w:p w14:paraId="406564BC" w14:textId="77777777" w:rsidR="00567E9C" w:rsidRPr="00E21C00" w:rsidRDefault="00567E9C" w:rsidP="002B079C">
            <w:pPr>
              <w:jc w:val="both"/>
              <w:rPr>
                <w:rFonts w:cs="Arial"/>
              </w:rPr>
            </w:pPr>
          </w:p>
        </w:tc>
      </w:tr>
      <w:tr w:rsidR="00E21C00" w:rsidRPr="00E21C00" w14:paraId="02BA8C96" w14:textId="77777777" w:rsidTr="002B079C">
        <w:tc>
          <w:tcPr>
            <w:tcW w:w="2159" w:type="dxa"/>
            <w:shd w:val="clear" w:color="auto" w:fill="auto"/>
          </w:tcPr>
          <w:p w14:paraId="177A94CF" w14:textId="77777777" w:rsidR="00567E9C" w:rsidRPr="00E21C00" w:rsidRDefault="00567E9C" w:rsidP="002B079C">
            <w:pPr>
              <w:jc w:val="both"/>
              <w:rPr>
                <w:rFonts w:cs="Arial"/>
              </w:rPr>
            </w:pPr>
          </w:p>
        </w:tc>
        <w:tc>
          <w:tcPr>
            <w:tcW w:w="2159" w:type="dxa"/>
            <w:shd w:val="clear" w:color="auto" w:fill="auto"/>
          </w:tcPr>
          <w:p w14:paraId="54AB97DF" w14:textId="77777777" w:rsidR="00567E9C" w:rsidRPr="00E21C00" w:rsidRDefault="00567E9C" w:rsidP="002B079C">
            <w:pPr>
              <w:jc w:val="both"/>
              <w:rPr>
                <w:rFonts w:cs="Arial"/>
              </w:rPr>
            </w:pPr>
          </w:p>
        </w:tc>
        <w:tc>
          <w:tcPr>
            <w:tcW w:w="2160" w:type="dxa"/>
            <w:shd w:val="clear" w:color="auto" w:fill="auto"/>
          </w:tcPr>
          <w:p w14:paraId="55EE3B93" w14:textId="77777777" w:rsidR="00567E9C" w:rsidRPr="00E21C00" w:rsidRDefault="00567E9C" w:rsidP="002B079C">
            <w:pPr>
              <w:jc w:val="both"/>
              <w:rPr>
                <w:rFonts w:cs="Arial"/>
              </w:rPr>
            </w:pPr>
          </w:p>
        </w:tc>
        <w:tc>
          <w:tcPr>
            <w:tcW w:w="2160" w:type="dxa"/>
            <w:shd w:val="clear" w:color="auto" w:fill="auto"/>
          </w:tcPr>
          <w:p w14:paraId="2F705005" w14:textId="77777777" w:rsidR="00567E9C" w:rsidRPr="00E21C00" w:rsidRDefault="00567E9C" w:rsidP="002B079C">
            <w:pPr>
              <w:jc w:val="both"/>
              <w:rPr>
                <w:rFonts w:cs="Arial"/>
              </w:rPr>
            </w:pPr>
          </w:p>
        </w:tc>
      </w:tr>
      <w:tr w:rsidR="00E21C00" w:rsidRPr="00E21C00" w14:paraId="74661158" w14:textId="77777777" w:rsidTr="002B079C">
        <w:tc>
          <w:tcPr>
            <w:tcW w:w="2159" w:type="dxa"/>
            <w:shd w:val="clear" w:color="auto" w:fill="auto"/>
          </w:tcPr>
          <w:p w14:paraId="49B015E2" w14:textId="77777777" w:rsidR="00567E9C" w:rsidRPr="00E21C00" w:rsidRDefault="00567E9C" w:rsidP="002B079C">
            <w:pPr>
              <w:jc w:val="both"/>
              <w:rPr>
                <w:rFonts w:cs="Arial"/>
              </w:rPr>
            </w:pPr>
          </w:p>
        </w:tc>
        <w:tc>
          <w:tcPr>
            <w:tcW w:w="2159" w:type="dxa"/>
            <w:shd w:val="clear" w:color="auto" w:fill="auto"/>
          </w:tcPr>
          <w:p w14:paraId="03444C36" w14:textId="77777777" w:rsidR="00567E9C" w:rsidRPr="00E21C00" w:rsidRDefault="00567E9C" w:rsidP="002B079C">
            <w:pPr>
              <w:jc w:val="both"/>
              <w:rPr>
                <w:rFonts w:cs="Arial"/>
              </w:rPr>
            </w:pPr>
          </w:p>
        </w:tc>
        <w:tc>
          <w:tcPr>
            <w:tcW w:w="2160" w:type="dxa"/>
            <w:shd w:val="clear" w:color="auto" w:fill="auto"/>
          </w:tcPr>
          <w:p w14:paraId="6E2C5435" w14:textId="77777777" w:rsidR="00567E9C" w:rsidRPr="00E21C00" w:rsidRDefault="00567E9C" w:rsidP="002B079C">
            <w:pPr>
              <w:jc w:val="both"/>
              <w:rPr>
                <w:rFonts w:cs="Arial"/>
              </w:rPr>
            </w:pPr>
          </w:p>
        </w:tc>
        <w:tc>
          <w:tcPr>
            <w:tcW w:w="2160" w:type="dxa"/>
            <w:shd w:val="clear" w:color="auto" w:fill="auto"/>
          </w:tcPr>
          <w:p w14:paraId="35A775FC" w14:textId="77777777" w:rsidR="00567E9C" w:rsidRPr="00E21C00" w:rsidRDefault="00567E9C" w:rsidP="002B079C">
            <w:pPr>
              <w:jc w:val="both"/>
              <w:rPr>
                <w:rFonts w:cs="Arial"/>
              </w:rPr>
            </w:pPr>
          </w:p>
        </w:tc>
      </w:tr>
      <w:tr w:rsidR="00567E9C" w:rsidRPr="00E21C00" w14:paraId="32FF50F0" w14:textId="77777777" w:rsidTr="002B079C">
        <w:tc>
          <w:tcPr>
            <w:tcW w:w="2159" w:type="dxa"/>
            <w:shd w:val="clear" w:color="auto" w:fill="auto"/>
          </w:tcPr>
          <w:p w14:paraId="0AB46425" w14:textId="77777777" w:rsidR="00567E9C" w:rsidRPr="00E21C00" w:rsidRDefault="00567E9C" w:rsidP="002B079C">
            <w:pPr>
              <w:jc w:val="both"/>
              <w:rPr>
                <w:rFonts w:cs="Arial"/>
              </w:rPr>
            </w:pPr>
          </w:p>
        </w:tc>
        <w:tc>
          <w:tcPr>
            <w:tcW w:w="2159" w:type="dxa"/>
            <w:shd w:val="clear" w:color="auto" w:fill="auto"/>
          </w:tcPr>
          <w:p w14:paraId="457286A1" w14:textId="77777777" w:rsidR="00567E9C" w:rsidRPr="00E21C00" w:rsidRDefault="00567E9C" w:rsidP="002B079C">
            <w:pPr>
              <w:jc w:val="both"/>
              <w:rPr>
                <w:rFonts w:cs="Arial"/>
              </w:rPr>
            </w:pPr>
          </w:p>
        </w:tc>
        <w:tc>
          <w:tcPr>
            <w:tcW w:w="2160" w:type="dxa"/>
            <w:shd w:val="clear" w:color="auto" w:fill="auto"/>
          </w:tcPr>
          <w:p w14:paraId="55A3A840" w14:textId="77777777" w:rsidR="00567E9C" w:rsidRPr="00E21C00" w:rsidRDefault="00567E9C" w:rsidP="002B079C">
            <w:pPr>
              <w:jc w:val="both"/>
              <w:rPr>
                <w:rFonts w:cs="Arial"/>
              </w:rPr>
            </w:pPr>
          </w:p>
        </w:tc>
        <w:tc>
          <w:tcPr>
            <w:tcW w:w="2160" w:type="dxa"/>
            <w:shd w:val="clear" w:color="auto" w:fill="auto"/>
          </w:tcPr>
          <w:p w14:paraId="027A9052" w14:textId="77777777" w:rsidR="00567E9C" w:rsidRPr="00E21C00" w:rsidRDefault="00567E9C" w:rsidP="002B079C">
            <w:pPr>
              <w:jc w:val="both"/>
              <w:rPr>
                <w:rFonts w:cs="Arial"/>
              </w:rPr>
            </w:pPr>
          </w:p>
        </w:tc>
      </w:tr>
    </w:tbl>
    <w:p w14:paraId="07D0D50B" w14:textId="77777777" w:rsidR="00567E9C" w:rsidRPr="00E21C00" w:rsidRDefault="00567E9C" w:rsidP="00567E9C">
      <w:pPr>
        <w:jc w:val="both"/>
        <w:rPr>
          <w:rFonts w:cs="Arial"/>
        </w:rPr>
      </w:pPr>
    </w:p>
    <w:p w14:paraId="7189C6E8" w14:textId="77777777" w:rsidR="00567E9C" w:rsidRPr="00E21C00" w:rsidRDefault="00567E9C" w:rsidP="00567E9C">
      <w:pPr>
        <w:jc w:val="both"/>
        <w:rPr>
          <w:rFonts w:cs="Arial"/>
        </w:rPr>
      </w:pPr>
      <w:r w:rsidRPr="00E21C00">
        <w:rPr>
          <w:rFonts w:cs="Arial"/>
        </w:rPr>
        <w:t>Y para que conste, y a los efectos requeridos, se expide la presente.</w:t>
      </w:r>
    </w:p>
    <w:p w14:paraId="4DA0B029" w14:textId="77777777" w:rsidR="00567E9C" w:rsidRPr="00E21C00" w:rsidRDefault="00567E9C" w:rsidP="00567E9C">
      <w:pPr>
        <w:jc w:val="both"/>
        <w:rPr>
          <w:rFonts w:cs="Arial"/>
        </w:rPr>
      </w:pPr>
    </w:p>
    <w:p w14:paraId="2892F4BB" w14:textId="77777777" w:rsidR="00567E9C" w:rsidRPr="00E21C00" w:rsidRDefault="00567E9C" w:rsidP="00567E9C">
      <w:pPr>
        <w:jc w:val="center"/>
        <w:rPr>
          <w:rFonts w:cs="Arial"/>
        </w:rPr>
      </w:pPr>
      <w:r w:rsidRPr="00E21C00">
        <w:rPr>
          <w:rFonts w:cs="Arial"/>
        </w:rPr>
        <w:t xml:space="preserve">En (…), a (…) de </w:t>
      </w:r>
      <w:proofErr w:type="gramStart"/>
      <w:r w:rsidRPr="00E21C00">
        <w:rPr>
          <w:rFonts w:cs="Arial"/>
        </w:rPr>
        <w:t>(….</w:t>
      </w:r>
      <w:proofErr w:type="gramEnd"/>
      <w:r w:rsidRPr="00E21C00">
        <w:rPr>
          <w:rFonts w:cs="Arial"/>
        </w:rPr>
        <w:t>) de (…)</w:t>
      </w:r>
    </w:p>
    <w:p w14:paraId="28C369A0" w14:textId="77777777" w:rsidR="00567E9C" w:rsidRPr="00E21C00" w:rsidRDefault="00567E9C" w:rsidP="00567E9C">
      <w:pPr>
        <w:jc w:val="center"/>
        <w:rPr>
          <w:rFonts w:cs="Arial"/>
        </w:rPr>
      </w:pPr>
    </w:p>
    <w:p w14:paraId="6BB7E1BC" w14:textId="77777777" w:rsidR="00567E9C" w:rsidRPr="00E21C00" w:rsidRDefault="00567E9C" w:rsidP="00567E9C">
      <w:pPr>
        <w:jc w:val="both"/>
        <w:rPr>
          <w:rFonts w:cs="Arial"/>
        </w:rPr>
      </w:pPr>
    </w:p>
    <w:p w14:paraId="085BD57F" w14:textId="77777777" w:rsidR="00567E9C" w:rsidRPr="00E21C00" w:rsidRDefault="00567E9C" w:rsidP="00567E9C">
      <w:pPr>
        <w:jc w:val="both"/>
        <w:rPr>
          <w:rFonts w:cs="Arial"/>
        </w:rPr>
      </w:pPr>
    </w:p>
    <w:p w14:paraId="461A27B4" w14:textId="77777777" w:rsidR="00567E9C" w:rsidRPr="00E21C00" w:rsidRDefault="00567E9C" w:rsidP="00567E9C"/>
    <w:p w14:paraId="7471F190" w14:textId="77777777" w:rsidR="00567E9C" w:rsidRPr="00E21C00" w:rsidRDefault="00567E9C" w:rsidP="00567E9C"/>
    <w:bookmarkEnd w:id="13"/>
    <w:p w14:paraId="524D24F6" w14:textId="403886DD" w:rsidR="00567E9C" w:rsidRDefault="00567E9C" w:rsidP="00567E9C"/>
    <w:p w14:paraId="539A969D" w14:textId="6C90E611" w:rsidR="00F84F9C" w:rsidRDefault="00F84F9C" w:rsidP="00567E9C"/>
    <w:p w14:paraId="0DD6FCA3" w14:textId="0BA6A068" w:rsidR="00F84F9C" w:rsidRDefault="00F84F9C" w:rsidP="00567E9C"/>
    <w:p w14:paraId="1264692F" w14:textId="77777777" w:rsidR="00F84F9C" w:rsidRPr="00E21C00" w:rsidRDefault="00F84F9C" w:rsidP="00567E9C"/>
    <w:p w14:paraId="604B5825" w14:textId="77777777" w:rsidR="00567E9C" w:rsidRPr="00E21C00" w:rsidRDefault="00567E9C" w:rsidP="00567E9C"/>
    <w:p w14:paraId="3BA1F73B" w14:textId="55EB200E" w:rsidR="00E97814" w:rsidRPr="00E21C00" w:rsidRDefault="00E97814" w:rsidP="00E97814">
      <w:pPr>
        <w:jc w:val="center"/>
        <w:rPr>
          <w:rFonts w:cs="Arial"/>
          <w:b/>
        </w:rPr>
      </w:pPr>
      <w:bookmarkStart w:id="14" w:name="_Hlk125052929"/>
      <w:r w:rsidRPr="00E21C00">
        <w:rPr>
          <w:rFonts w:cs="Arial"/>
          <w:b/>
        </w:rPr>
        <w:lastRenderedPageBreak/>
        <w:t>ANEXO IV</w:t>
      </w:r>
    </w:p>
    <w:p w14:paraId="4F965C76" w14:textId="77777777" w:rsidR="00E97814" w:rsidRPr="00E21C00" w:rsidRDefault="00E97814" w:rsidP="00E97814">
      <w:pPr>
        <w:jc w:val="center"/>
        <w:rPr>
          <w:rFonts w:cs="Arial"/>
          <w:b/>
        </w:rPr>
      </w:pPr>
    </w:p>
    <w:p w14:paraId="56660663" w14:textId="4E3F7FFA" w:rsidR="00E97814" w:rsidRPr="00E21C00" w:rsidRDefault="00E97814" w:rsidP="00E97814">
      <w:pPr>
        <w:jc w:val="center"/>
        <w:rPr>
          <w:rFonts w:cs="Arial"/>
          <w:b/>
        </w:rPr>
      </w:pPr>
      <w:r w:rsidRPr="00E21C00">
        <w:rPr>
          <w:rFonts w:cs="Arial"/>
          <w:b/>
        </w:rPr>
        <w:t>Declaración responsable sobre ausencia de conflicto de intereses (DACI)</w:t>
      </w:r>
    </w:p>
    <w:p w14:paraId="751D73A8" w14:textId="21515C7E" w:rsidR="00056C59" w:rsidRPr="00E21C00" w:rsidRDefault="00056C59" w:rsidP="00E97814">
      <w:pPr>
        <w:jc w:val="center"/>
        <w:rPr>
          <w:rFonts w:cs="Arial"/>
          <w:b/>
        </w:rPr>
      </w:pPr>
    </w:p>
    <w:p w14:paraId="5C58CD97" w14:textId="77777777" w:rsidR="00056C59" w:rsidRPr="00E21C00" w:rsidRDefault="00056C59" w:rsidP="00056C59">
      <w:pPr>
        <w:jc w:val="both"/>
        <w:rPr>
          <w:rFonts w:cs="Arial"/>
          <w:b/>
        </w:rPr>
      </w:pPr>
    </w:p>
    <w:p w14:paraId="30376ABE" w14:textId="5B98AC5B" w:rsidR="00056C59" w:rsidRPr="00E21C00" w:rsidRDefault="00056C59" w:rsidP="00056C59">
      <w:pPr>
        <w:jc w:val="both"/>
      </w:pPr>
      <w:r w:rsidRPr="00E21C00">
        <w:t>D./</w:t>
      </w:r>
      <w:proofErr w:type="spellStart"/>
      <w:r w:rsidRPr="00E21C00">
        <w:t>Dña</w:t>
      </w:r>
      <w:proofErr w:type="spellEnd"/>
      <w:r w:rsidRPr="00E21C00">
        <w:rPr>
          <w:rStyle w:val="Refdenotaalpie"/>
        </w:rPr>
        <w:footnoteReference w:id="1"/>
      </w:r>
      <w:r w:rsidRPr="00E21C00">
        <w:t xml:space="preserve">.…………………………………………………, en nombre propio o en representación de (operadora económica) …………………………………………, con NIF………………………(de la operadora económica); en relación con el expediente nº ……………………, al objeto de garantizar la imparcialidad en el procedimiento de contratación arriba referenciado: </w:t>
      </w:r>
    </w:p>
    <w:p w14:paraId="14F0F9AA" w14:textId="77777777" w:rsidR="00056C59" w:rsidRPr="00E21C00" w:rsidRDefault="00056C59" w:rsidP="00056C59">
      <w:pPr>
        <w:jc w:val="both"/>
      </w:pPr>
    </w:p>
    <w:p w14:paraId="4E5460F4" w14:textId="77777777" w:rsidR="00056C59" w:rsidRPr="00E21C00" w:rsidRDefault="00056C59" w:rsidP="00056C59">
      <w:pPr>
        <w:jc w:val="both"/>
        <w:rPr>
          <w:b/>
        </w:rPr>
      </w:pPr>
      <w:r w:rsidRPr="00E21C00">
        <w:rPr>
          <w:b/>
        </w:rPr>
        <w:t>Primero. Manifiesto estar informado, en relación a los contratos licitados por la administración pública, de lo siguiente:</w:t>
      </w:r>
    </w:p>
    <w:p w14:paraId="2E911B75" w14:textId="77777777" w:rsidR="00056C59" w:rsidRPr="00E21C00" w:rsidRDefault="00056C59" w:rsidP="00056C59">
      <w:pPr>
        <w:jc w:val="both"/>
      </w:pPr>
    </w:p>
    <w:p w14:paraId="67D83465" w14:textId="77777777" w:rsidR="00056C59" w:rsidRPr="00E21C00" w:rsidRDefault="00056C59" w:rsidP="00056C59">
      <w:pPr>
        <w:jc w:val="both"/>
      </w:pPr>
      <w:r w:rsidRPr="00E21C00">
        <w:t xml:space="preserve"> 1. Que el artículo 61.3 «Conflicto de intereses», del Reglamento (UE, </w:t>
      </w:r>
      <w:proofErr w:type="spellStart"/>
      <w:r w:rsidRPr="00E21C00">
        <w:t>Euratom</w:t>
      </w:r>
      <w:proofErr w:type="spellEnd"/>
      <w:r w:rsidRPr="00E21C00">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14:paraId="1D49B9AC" w14:textId="77777777" w:rsidR="00056C59" w:rsidRPr="00E21C00" w:rsidRDefault="00056C59" w:rsidP="00056C59">
      <w:pPr>
        <w:jc w:val="both"/>
      </w:pPr>
    </w:p>
    <w:p w14:paraId="0FFBF499" w14:textId="77777777" w:rsidR="00056C59" w:rsidRPr="00E21C00" w:rsidRDefault="00056C59" w:rsidP="00056C59">
      <w:pPr>
        <w:jc w:val="both"/>
      </w:pPr>
      <w:r w:rsidRPr="00E21C00">
        <w:t>2. Que el artículo 64 «Lucha contra la corrupción y prevención de los conflictos de intereses» de la Ley 9/2017, de 8 de noviembre, de Contratos del Sector Público, tiene el fin de evitar cualquier distorsión de la competencia y garantizar la transparencia en el procedimiento y asegurar la igualdad de trato a todos los candidatos y licitadores.</w:t>
      </w:r>
    </w:p>
    <w:p w14:paraId="5B18B321" w14:textId="77777777" w:rsidR="00056C59" w:rsidRPr="00E21C00" w:rsidRDefault="00056C59" w:rsidP="00056C59">
      <w:pPr>
        <w:jc w:val="both"/>
      </w:pPr>
    </w:p>
    <w:p w14:paraId="7D596966" w14:textId="77777777" w:rsidR="00056C59" w:rsidRPr="00E21C00" w:rsidRDefault="00056C59" w:rsidP="00056C59">
      <w:pPr>
        <w:jc w:val="both"/>
      </w:pPr>
      <w:r w:rsidRPr="00E21C00">
        <w:t>3. Que el artículo 23 «Abstención», de la Ley 40/2015, de 1 octubre, de Régimen Jurídico del Sector Público, establece que deberán abstenerse de intervenir en el procedimiento “las autoridades y el personal al servicio de las Administraciones en quienes se den algunas de las circunstancias señaladas en el apartado siguiente”, siendo éstas:</w:t>
      </w:r>
    </w:p>
    <w:p w14:paraId="5B636E4C" w14:textId="77777777" w:rsidR="00056C59" w:rsidRPr="00E21C00" w:rsidRDefault="00056C59" w:rsidP="00056C59">
      <w:pPr>
        <w:jc w:val="both"/>
      </w:pPr>
    </w:p>
    <w:p w14:paraId="593D37AA" w14:textId="77777777" w:rsidR="00056C59" w:rsidRPr="00E21C00" w:rsidRDefault="00056C59" w:rsidP="00056C59">
      <w:pPr>
        <w:ind w:left="708"/>
        <w:jc w:val="both"/>
      </w:pPr>
      <w:r w:rsidRPr="00E21C00">
        <w:t>a) Tener interés personal en el asunto de que se trate o en otro en cuya resolución pudiera influir la de aquél; ser administrador de sociedad o entidad interesada, o tener cuestión litigiosa pen-diente con algún interesado.</w:t>
      </w:r>
    </w:p>
    <w:p w14:paraId="4C3024AB" w14:textId="77777777" w:rsidR="00056C59" w:rsidRPr="00E21C00" w:rsidRDefault="00056C59" w:rsidP="00056C59">
      <w:pPr>
        <w:ind w:left="708"/>
        <w:jc w:val="both"/>
      </w:pPr>
      <w:r w:rsidRPr="00E21C00">
        <w:t>b) 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14:paraId="23C8EA13" w14:textId="77777777" w:rsidR="00056C59" w:rsidRPr="00E21C00" w:rsidRDefault="00056C59" w:rsidP="00056C59">
      <w:pPr>
        <w:ind w:left="708"/>
        <w:jc w:val="both"/>
      </w:pPr>
      <w:r w:rsidRPr="00E21C00">
        <w:t>c) Tener amistad íntima o enemistad manifiesta con alguna de las personas mencionadas en el apartado anterior.</w:t>
      </w:r>
    </w:p>
    <w:p w14:paraId="58F2F3F0" w14:textId="77777777" w:rsidR="00056C59" w:rsidRPr="00E21C00" w:rsidRDefault="00056C59" w:rsidP="00056C59">
      <w:pPr>
        <w:ind w:left="708"/>
        <w:jc w:val="both"/>
      </w:pPr>
      <w:r w:rsidRPr="00E21C00">
        <w:lastRenderedPageBreak/>
        <w:t>d) Haber intervenido como perito o como testigo en el procedimiento de que se trate.</w:t>
      </w:r>
    </w:p>
    <w:p w14:paraId="1028336C" w14:textId="77777777" w:rsidR="00056C59" w:rsidRPr="00E21C00" w:rsidRDefault="00056C59" w:rsidP="00056C59">
      <w:pPr>
        <w:ind w:left="708"/>
        <w:jc w:val="both"/>
      </w:pPr>
      <w:r w:rsidRPr="00E21C00">
        <w:t>e) Tener relación de servicio con persona natural o jurídica interesada directamente en el asunto, o haberle prestado en los dos últimos años servicios profesionales de cualquier tipo y en cualquier circunstancia o lugar».</w:t>
      </w:r>
    </w:p>
    <w:p w14:paraId="2C944610" w14:textId="77777777" w:rsidR="00056C59" w:rsidRPr="00E21C00" w:rsidRDefault="00056C59" w:rsidP="00056C59">
      <w:pPr>
        <w:jc w:val="both"/>
      </w:pPr>
    </w:p>
    <w:p w14:paraId="712208EF" w14:textId="77777777" w:rsidR="00056C59" w:rsidRPr="00E21C00" w:rsidRDefault="00056C59" w:rsidP="00056C59">
      <w:pPr>
        <w:jc w:val="both"/>
        <w:rPr>
          <w:b/>
        </w:rPr>
      </w:pPr>
      <w:r w:rsidRPr="00E21C00">
        <w:rPr>
          <w:b/>
        </w:rPr>
        <w:t>Segundo. Declaro lo siguiente:</w:t>
      </w:r>
    </w:p>
    <w:p w14:paraId="637D29F5" w14:textId="77777777" w:rsidR="00056C59" w:rsidRPr="00E21C00" w:rsidRDefault="00056C59" w:rsidP="00056C59">
      <w:pPr>
        <w:jc w:val="both"/>
      </w:pPr>
    </w:p>
    <w:p w14:paraId="02C76E91" w14:textId="77777777" w:rsidR="00056C59" w:rsidRPr="00E21C00" w:rsidRDefault="00056C59" w:rsidP="00056C59">
      <w:pPr>
        <w:jc w:val="both"/>
      </w:pPr>
      <w:r w:rsidRPr="00E21C00">
        <w:t>1. Que no se encuentra/n incurso/s en ninguna situación que pueda calificarse de conflicto de intereses de las indicadas en el artículo 61.3 del Reglamento Financiero de la UE y que no concurre en su/s persona/s ninguna causa de abstención del artículo 23.2 de la Ley 40/2015, de 1 de octubre, de Régimen Jurídico del Sector Público que pueda afectar al procedimiento de licitación.</w:t>
      </w:r>
    </w:p>
    <w:p w14:paraId="1C4125D8" w14:textId="77777777" w:rsidR="00056C59" w:rsidRPr="00E21C00" w:rsidRDefault="00056C59" w:rsidP="00056C59">
      <w:pPr>
        <w:jc w:val="both"/>
      </w:pPr>
    </w:p>
    <w:p w14:paraId="3D7EE8A2" w14:textId="77777777" w:rsidR="00056C59" w:rsidRPr="00E21C00" w:rsidRDefault="00056C59" w:rsidP="00056C59">
      <w:pPr>
        <w:jc w:val="both"/>
        <w:rPr>
          <w:rFonts w:cs="Arial"/>
          <w:b/>
        </w:rPr>
      </w:pPr>
      <w:r w:rsidRPr="00E21C00">
        <w:t>2. Que se compromete/n a poner en conocimiento del órgano de contratación de evaluación, sin dilación, cualquier situación de conflicto de intereses o causa de abstención que dé o pudiera dar lugar a dicho escenario y dejaré de tomar parte en el proceso de evaluación y en todas las actividades relacionadas con este procedimiento.</w:t>
      </w:r>
    </w:p>
    <w:p w14:paraId="3079BE51" w14:textId="77777777" w:rsidR="00056C59" w:rsidRPr="00E21C00" w:rsidRDefault="00056C59" w:rsidP="00056C59">
      <w:pPr>
        <w:jc w:val="both"/>
        <w:rPr>
          <w:rFonts w:cs="Arial"/>
          <w:b/>
        </w:rPr>
      </w:pPr>
    </w:p>
    <w:p w14:paraId="0A7DB204" w14:textId="77777777" w:rsidR="00056C59" w:rsidRPr="00E21C00" w:rsidRDefault="00056C59" w:rsidP="00056C59">
      <w:pPr>
        <w:jc w:val="both"/>
      </w:pPr>
      <w:r w:rsidRPr="00E21C00">
        <w:t>3. Que trataré con confidencialidad los asuntos y documentación que se desarrollen en el marco de estos procedimientos ni utilizaré inapropiadamente la información que se me proporcione por mi participación en los mismos.</w:t>
      </w:r>
    </w:p>
    <w:p w14:paraId="39E76174" w14:textId="77777777" w:rsidR="00056C59" w:rsidRPr="00E21C00" w:rsidRDefault="00056C59" w:rsidP="00056C59">
      <w:pPr>
        <w:jc w:val="both"/>
      </w:pPr>
    </w:p>
    <w:p w14:paraId="174A7880" w14:textId="77777777" w:rsidR="00056C59" w:rsidRPr="00E21C00" w:rsidRDefault="00056C59" w:rsidP="00056C59">
      <w:pPr>
        <w:jc w:val="both"/>
      </w:pPr>
      <w:r w:rsidRPr="00E21C00">
        <w:t>4. Conozco que, una declaración de ausencia de conflicto de intereses que se demuestre que sea falsa, acarreará las consecuencias disciplinarias/administrativas/judiciales que establezca la normativa de aplicación.</w:t>
      </w:r>
    </w:p>
    <w:p w14:paraId="25558BF8" w14:textId="77777777" w:rsidR="00056C59" w:rsidRPr="00E21C00" w:rsidRDefault="00056C59" w:rsidP="00056C59">
      <w:pPr>
        <w:jc w:val="both"/>
      </w:pPr>
    </w:p>
    <w:p w14:paraId="26BD783D" w14:textId="07560CB5" w:rsidR="00056C59" w:rsidRPr="00E21C00" w:rsidRDefault="00056C59" w:rsidP="00056C59">
      <w:pPr>
        <w:jc w:val="both"/>
      </w:pPr>
      <w:r w:rsidRPr="00E21C00">
        <w:t xml:space="preserve">En............................., </w:t>
      </w:r>
      <w:proofErr w:type="gramStart"/>
      <w:r w:rsidRPr="00E21C00">
        <w:t>a.....</w:t>
      </w:r>
      <w:proofErr w:type="gramEnd"/>
      <w:r w:rsidRPr="00E21C00">
        <w:t>. de....................de 20....</w:t>
      </w:r>
    </w:p>
    <w:p w14:paraId="28074AEF" w14:textId="68161A24" w:rsidR="00056C59" w:rsidRPr="00E21C00" w:rsidRDefault="00056C59" w:rsidP="00056C59">
      <w:pPr>
        <w:jc w:val="both"/>
      </w:pPr>
      <w:r w:rsidRPr="00E21C00">
        <w:t>Firmado:</w:t>
      </w:r>
    </w:p>
    <w:p w14:paraId="69822562" w14:textId="77777777" w:rsidR="00F84F9C" w:rsidRDefault="00F84F9C" w:rsidP="00056C59">
      <w:pPr>
        <w:jc w:val="both"/>
      </w:pPr>
    </w:p>
    <w:p w14:paraId="12C66949" w14:textId="77777777" w:rsidR="00F84F9C" w:rsidRDefault="00F84F9C" w:rsidP="00056C59">
      <w:pPr>
        <w:jc w:val="both"/>
      </w:pPr>
    </w:p>
    <w:p w14:paraId="0620469D" w14:textId="77777777" w:rsidR="00F84F9C" w:rsidRDefault="00F84F9C" w:rsidP="00056C59">
      <w:pPr>
        <w:jc w:val="both"/>
      </w:pPr>
    </w:p>
    <w:p w14:paraId="3485DFCA" w14:textId="77777777" w:rsidR="00F84F9C" w:rsidRDefault="00F84F9C" w:rsidP="00056C59">
      <w:pPr>
        <w:jc w:val="both"/>
      </w:pPr>
    </w:p>
    <w:p w14:paraId="52A5E710" w14:textId="77777777" w:rsidR="00F84F9C" w:rsidRDefault="00F84F9C" w:rsidP="00056C59">
      <w:pPr>
        <w:jc w:val="both"/>
      </w:pPr>
    </w:p>
    <w:p w14:paraId="6AF4048E" w14:textId="77777777" w:rsidR="00F84F9C" w:rsidRDefault="00F84F9C" w:rsidP="00056C59">
      <w:pPr>
        <w:jc w:val="both"/>
      </w:pPr>
    </w:p>
    <w:p w14:paraId="26AEC8FF" w14:textId="77777777" w:rsidR="00F84F9C" w:rsidRDefault="00F84F9C" w:rsidP="00056C59">
      <w:pPr>
        <w:jc w:val="both"/>
      </w:pPr>
    </w:p>
    <w:p w14:paraId="2D9C43C9" w14:textId="77777777" w:rsidR="00F84F9C" w:rsidRDefault="00F84F9C" w:rsidP="00056C59">
      <w:pPr>
        <w:jc w:val="both"/>
      </w:pPr>
    </w:p>
    <w:p w14:paraId="00FE87EC" w14:textId="77777777" w:rsidR="00F84F9C" w:rsidRDefault="00F84F9C" w:rsidP="00056C59">
      <w:pPr>
        <w:jc w:val="both"/>
      </w:pPr>
    </w:p>
    <w:p w14:paraId="086EB6FA" w14:textId="77777777" w:rsidR="00F84F9C" w:rsidRDefault="00F84F9C" w:rsidP="00056C59">
      <w:pPr>
        <w:jc w:val="both"/>
      </w:pPr>
    </w:p>
    <w:p w14:paraId="1206B23C" w14:textId="77777777" w:rsidR="00F84F9C" w:rsidRDefault="00F84F9C" w:rsidP="00056C59">
      <w:pPr>
        <w:jc w:val="both"/>
      </w:pPr>
    </w:p>
    <w:p w14:paraId="1329443D" w14:textId="77777777" w:rsidR="00F84F9C" w:rsidRDefault="00F84F9C" w:rsidP="00056C59">
      <w:pPr>
        <w:jc w:val="both"/>
      </w:pPr>
    </w:p>
    <w:p w14:paraId="717E5C85" w14:textId="77777777" w:rsidR="00F84F9C" w:rsidRDefault="00F84F9C" w:rsidP="00056C59">
      <w:pPr>
        <w:jc w:val="both"/>
      </w:pPr>
    </w:p>
    <w:p w14:paraId="5F60222C" w14:textId="77777777" w:rsidR="00F84F9C" w:rsidRDefault="00F84F9C" w:rsidP="00056C59">
      <w:pPr>
        <w:jc w:val="both"/>
      </w:pPr>
    </w:p>
    <w:p w14:paraId="0E57C6AA" w14:textId="77777777" w:rsidR="00F84F9C" w:rsidRDefault="00F84F9C" w:rsidP="00056C59">
      <w:pPr>
        <w:jc w:val="both"/>
      </w:pPr>
    </w:p>
    <w:p w14:paraId="6B870C4E" w14:textId="77777777" w:rsidR="00F84F9C" w:rsidRDefault="00F84F9C" w:rsidP="00056C59">
      <w:pPr>
        <w:jc w:val="both"/>
      </w:pPr>
    </w:p>
    <w:p w14:paraId="16F222F7" w14:textId="586D1337" w:rsidR="00056C59" w:rsidRPr="00E21C00" w:rsidRDefault="00056C59" w:rsidP="00056C59">
      <w:pPr>
        <w:jc w:val="both"/>
        <w:rPr>
          <w:b/>
          <w:sz w:val="18"/>
          <w:szCs w:val="18"/>
        </w:rPr>
      </w:pPr>
      <w:r w:rsidRPr="00E21C00">
        <w:rPr>
          <w:b/>
          <w:sz w:val="18"/>
          <w:szCs w:val="18"/>
        </w:rPr>
        <w:lastRenderedPageBreak/>
        <w:t>Información básica sobre protección de datos personales.</w:t>
      </w:r>
    </w:p>
    <w:p w14:paraId="57B54A8B" w14:textId="77777777" w:rsidR="00056C59" w:rsidRPr="00E21C00" w:rsidRDefault="00056C59" w:rsidP="00056C59">
      <w:pPr>
        <w:jc w:val="both"/>
        <w:rPr>
          <w:sz w:val="18"/>
          <w:szCs w:val="18"/>
        </w:rPr>
      </w:pPr>
    </w:p>
    <w:p w14:paraId="76A03C94" w14:textId="01DF1EAE" w:rsidR="00056C59" w:rsidRPr="00E21C00" w:rsidRDefault="00056C59" w:rsidP="00056C59">
      <w:pPr>
        <w:jc w:val="both"/>
        <w:rPr>
          <w:sz w:val="18"/>
          <w:szCs w:val="18"/>
        </w:rPr>
      </w:pPr>
      <w:r w:rsidRPr="00E21C00">
        <w:rPr>
          <w:sz w:val="18"/>
          <w:szCs w:val="18"/>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«Gestión de la contratación»:</w:t>
      </w:r>
    </w:p>
    <w:p w14:paraId="67A8984E" w14:textId="77777777" w:rsidR="00056C59" w:rsidRPr="00E21C00" w:rsidRDefault="00056C59" w:rsidP="00056C59">
      <w:pPr>
        <w:jc w:val="both"/>
        <w:rPr>
          <w:sz w:val="18"/>
          <w:szCs w:val="18"/>
        </w:rPr>
      </w:pPr>
    </w:p>
    <w:p w14:paraId="523A0A20" w14:textId="77777777" w:rsidR="00056C59" w:rsidRPr="00E21C00" w:rsidRDefault="00056C59" w:rsidP="00056C59">
      <w:pPr>
        <w:ind w:left="708"/>
        <w:jc w:val="both"/>
        <w:rPr>
          <w:sz w:val="18"/>
          <w:szCs w:val="18"/>
        </w:rPr>
      </w:pPr>
      <w:r w:rsidRPr="00E21C00">
        <w:rPr>
          <w:b/>
          <w:sz w:val="18"/>
          <w:szCs w:val="18"/>
        </w:rPr>
        <w:t>1. Responsable:</w:t>
      </w:r>
      <w:r w:rsidRPr="00E21C00">
        <w:rPr>
          <w:sz w:val="18"/>
          <w:szCs w:val="18"/>
        </w:rPr>
        <w:t xml:space="preserve"> órgano de contratación correspondiente.</w:t>
      </w:r>
    </w:p>
    <w:p w14:paraId="2D6480D5" w14:textId="77777777" w:rsidR="00056C59" w:rsidRPr="00E21C00" w:rsidRDefault="00056C59" w:rsidP="00056C59">
      <w:pPr>
        <w:ind w:left="708"/>
        <w:jc w:val="both"/>
        <w:rPr>
          <w:sz w:val="18"/>
          <w:szCs w:val="18"/>
        </w:rPr>
      </w:pPr>
      <w:r w:rsidRPr="00E21C00">
        <w:rPr>
          <w:b/>
          <w:sz w:val="18"/>
          <w:szCs w:val="18"/>
        </w:rPr>
        <w:t>2. Finalidad:</w:t>
      </w:r>
      <w:r w:rsidRPr="00E21C00">
        <w:rPr>
          <w:sz w:val="18"/>
          <w:szCs w:val="18"/>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3764B349" w14:textId="77777777" w:rsidR="00056C59" w:rsidRPr="00E21C00" w:rsidRDefault="00056C59" w:rsidP="00056C59">
      <w:pPr>
        <w:ind w:left="708"/>
        <w:jc w:val="both"/>
        <w:rPr>
          <w:sz w:val="18"/>
          <w:szCs w:val="18"/>
        </w:rPr>
      </w:pPr>
      <w:r w:rsidRPr="00E21C00">
        <w:rPr>
          <w:b/>
          <w:sz w:val="18"/>
          <w:szCs w:val="18"/>
        </w:rPr>
        <w:t>3. Legitimación:</w:t>
      </w:r>
      <w:r w:rsidRPr="00E21C00">
        <w:rPr>
          <w:sz w:val="18"/>
          <w:szCs w:val="18"/>
        </w:rPr>
        <w:t xml:space="preserve"> tratamiento necesario para la ejecución de un contrato en el que la persona interesada es parte y para el cumplimiento de una obligación legal aplicable al órgano responsable del tratamiento.</w:t>
      </w:r>
    </w:p>
    <w:p w14:paraId="2E76F198" w14:textId="77777777" w:rsidR="00056C59" w:rsidRPr="00E21C00" w:rsidRDefault="00056C59" w:rsidP="00056C59">
      <w:pPr>
        <w:ind w:left="708"/>
        <w:jc w:val="both"/>
        <w:rPr>
          <w:sz w:val="18"/>
          <w:szCs w:val="18"/>
        </w:rPr>
      </w:pPr>
      <w:r w:rsidRPr="00E21C00">
        <w:rPr>
          <w:b/>
          <w:sz w:val="18"/>
          <w:szCs w:val="18"/>
        </w:rPr>
        <w:t>4. Destinatarias:</w:t>
      </w:r>
      <w:r w:rsidRPr="00E21C00">
        <w:rPr>
          <w:sz w:val="18"/>
          <w:szCs w:val="18"/>
        </w:rPr>
        <w:t xml:space="preserve"> Los datos personales podrán ser facilitados a quien ostente un interés legítimo y a la Hacienda General del País Vasco.</w:t>
      </w:r>
    </w:p>
    <w:p w14:paraId="7FFB0D60" w14:textId="77777777" w:rsidR="00056C59" w:rsidRPr="00E21C00" w:rsidRDefault="00056C59" w:rsidP="00056C59">
      <w:pPr>
        <w:ind w:left="708"/>
        <w:jc w:val="both"/>
        <w:rPr>
          <w:sz w:val="18"/>
          <w:szCs w:val="18"/>
        </w:rPr>
      </w:pPr>
      <w:r w:rsidRPr="00E21C00">
        <w:rPr>
          <w:b/>
          <w:sz w:val="18"/>
          <w:szCs w:val="18"/>
        </w:rPr>
        <w:t>5. Derechos:</w:t>
      </w:r>
      <w:r w:rsidRPr="00E21C00">
        <w:rPr>
          <w:sz w:val="18"/>
          <w:szCs w:val="18"/>
        </w:rPr>
        <w:t xml:space="preserve"> Ud. tiene el derecho de acceso, rectificación y supresión de sus datos, así como de limitación u oposición a su tratamiento.</w:t>
      </w:r>
    </w:p>
    <w:p w14:paraId="360C73D7" w14:textId="77777777" w:rsidR="00056C59" w:rsidRPr="00E21C00" w:rsidRDefault="00056C59" w:rsidP="00056C59">
      <w:pPr>
        <w:jc w:val="both"/>
        <w:rPr>
          <w:sz w:val="18"/>
          <w:szCs w:val="18"/>
        </w:rPr>
      </w:pPr>
    </w:p>
    <w:p w14:paraId="45817BDA" w14:textId="5764187E" w:rsidR="00567E9C" w:rsidRPr="00E21C00" w:rsidRDefault="00056C59" w:rsidP="00056C59">
      <w:pPr>
        <w:jc w:val="both"/>
        <w:rPr>
          <w:rFonts w:cs="Arial"/>
          <w:b/>
          <w:sz w:val="18"/>
          <w:szCs w:val="18"/>
        </w:rPr>
      </w:pPr>
      <w:r w:rsidRPr="00E21C00">
        <w:rPr>
          <w:b/>
          <w:sz w:val="18"/>
          <w:szCs w:val="18"/>
        </w:rPr>
        <w:t>INFORMACIÓN COMPLETA EN EL ANEXO VII.1 «INFORMACIÓN ADICIONAL SOBRE PROTECCIÓN DE DATOS PERSONALES»</w:t>
      </w:r>
    </w:p>
    <w:p w14:paraId="13793011" w14:textId="77777777" w:rsidR="00567E9C" w:rsidRPr="00E21C00" w:rsidRDefault="00567E9C" w:rsidP="00567E9C"/>
    <w:p w14:paraId="2B35B5CC" w14:textId="735E7616" w:rsidR="00442170" w:rsidRPr="00E21C00" w:rsidRDefault="00442170"/>
    <w:p w14:paraId="09E51538" w14:textId="4883A3E7" w:rsidR="00056C59" w:rsidRPr="00E21C00" w:rsidRDefault="00056C59"/>
    <w:p w14:paraId="7D33BC9E" w14:textId="1999E081" w:rsidR="00056C59" w:rsidRPr="00E21C00" w:rsidRDefault="00056C59"/>
    <w:p w14:paraId="3F466D23" w14:textId="41DD2BA3" w:rsidR="00056C59" w:rsidRPr="00E21C00" w:rsidRDefault="00056C59"/>
    <w:bookmarkEnd w:id="14"/>
    <w:p w14:paraId="5CDFD27F" w14:textId="60D80188" w:rsidR="00056C59" w:rsidRPr="00E21C00" w:rsidRDefault="00056C59"/>
    <w:p w14:paraId="59BFB70A" w14:textId="5D8995E0" w:rsidR="00056C59" w:rsidRPr="00E21C00" w:rsidRDefault="00056C59"/>
    <w:p w14:paraId="0247A163" w14:textId="68EC8DBD" w:rsidR="00056C59" w:rsidRPr="00E21C00" w:rsidRDefault="00056C59"/>
    <w:p w14:paraId="5606820C" w14:textId="71065FBA" w:rsidR="00056C59" w:rsidRPr="00E21C00" w:rsidRDefault="00056C59"/>
    <w:p w14:paraId="1C93567D" w14:textId="1C09D767" w:rsidR="00056C59" w:rsidRPr="00E21C00" w:rsidRDefault="00056C59"/>
    <w:p w14:paraId="40994251" w14:textId="1AE5D97E" w:rsidR="00056C59" w:rsidRPr="00E21C00" w:rsidRDefault="00056C59"/>
    <w:p w14:paraId="7ED56CB8" w14:textId="52F1425E" w:rsidR="00056C59" w:rsidRPr="00E21C00" w:rsidRDefault="00056C59"/>
    <w:p w14:paraId="0C8C04F7" w14:textId="3FC3E070" w:rsidR="00056C59" w:rsidRPr="00E21C00" w:rsidRDefault="00056C59"/>
    <w:p w14:paraId="5885F9D5" w14:textId="6BB31ED6" w:rsidR="00056C59" w:rsidRPr="00E21C00" w:rsidRDefault="00056C59"/>
    <w:p w14:paraId="51B2E583" w14:textId="77C57EAF" w:rsidR="00056C59" w:rsidRPr="00E21C00" w:rsidRDefault="00056C59"/>
    <w:p w14:paraId="6E99F80E" w14:textId="1E9BC8CD" w:rsidR="00056C59" w:rsidRPr="00E21C00" w:rsidRDefault="00056C59"/>
    <w:p w14:paraId="59732E9F" w14:textId="1FEB02AB" w:rsidR="00056C59" w:rsidRPr="00E21C00" w:rsidRDefault="00056C59"/>
    <w:p w14:paraId="15D21A56" w14:textId="7DB555D1" w:rsidR="00056C59" w:rsidRPr="00E21C00" w:rsidRDefault="00056C59"/>
    <w:p w14:paraId="30AA2651" w14:textId="733A9EB2" w:rsidR="00056C59" w:rsidRPr="00E21C00" w:rsidRDefault="00056C59"/>
    <w:p w14:paraId="2AE6F9B1" w14:textId="6F93916F" w:rsidR="00056C59" w:rsidRPr="00E21C00" w:rsidRDefault="00056C59"/>
    <w:p w14:paraId="0B3F433E" w14:textId="3F3FB3B3" w:rsidR="00056C59" w:rsidRPr="00E21C00" w:rsidRDefault="00056C59"/>
    <w:p w14:paraId="09DDA602" w14:textId="1CB027D7" w:rsidR="00056C59" w:rsidRPr="00E21C00" w:rsidRDefault="00056C59"/>
    <w:p w14:paraId="2CF5335B" w14:textId="4081A505" w:rsidR="00056C59" w:rsidRPr="00E21C00" w:rsidRDefault="00056C59"/>
    <w:p w14:paraId="48A48842" w14:textId="3B31BF6C" w:rsidR="00056C59" w:rsidRPr="00E21C00" w:rsidRDefault="00056C59"/>
    <w:p w14:paraId="7E895DE9" w14:textId="33F04B5F" w:rsidR="00056C59" w:rsidRPr="00E21C00" w:rsidRDefault="00056C59"/>
    <w:p w14:paraId="2488507B" w14:textId="49761468" w:rsidR="00056C59" w:rsidRPr="00E21C00" w:rsidRDefault="00056C59"/>
    <w:p w14:paraId="51F9B3FF" w14:textId="5D0E2584" w:rsidR="00056C59" w:rsidRPr="00E21C00" w:rsidRDefault="00056C59"/>
    <w:p w14:paraId="02C223F4" w14:textId="2E3110E1" w:rsidR="00056C59" w:rsidRPr="00E21C00" w:rsidRDefault="00056C59"/>
    <w:p w14:paraId="2B61452E" w14:textId="29D2132A" w:rsidR="00056C59" w:rsidRPr="00E21C00" w:rsidRDefault="00056C59"/>
    <w:p w14:paraId="7B35F803" w14:textId="38621706" w:rsidR="00056C59" w:rsidRPr="00E21C00" w:rsidRDefault="00056C59"/>
    <w:p w14:paraId="556A6CEB" w14:textId="24D8CB30" w:rsidR="00056C59" w:rsidRPr="00E21C00" w:rsidRDefault="00056C59" w:rsidP="00056C59">
      <w:pPr>
        <w:jc w:val="center"/>
        <w:rPr>
          <w:rFonts w:cs="Arial"/>
          <w:b/>
        </w:rPr>
      </w:pPr>
      <w:bookmarkStart w:id="15" w:name="_Hlk125053061"/>
      <w:r w:rsidRPr="00E21C00">
        <w:rPr>
          <w:rFonts w:cs="Arial"/>
          <w:b/>
        </w:rPr>
        <w:t>ANEXO V</w:t>
      </w:r>
    </w:p>
    <w:p w14:paraId="6EE15DB1" w14:textId="77777777" w:rsidR="00056C59" w:rsidRPr="00E21C00" w:rsidRDefault="00056C59" w:rsidP="00056C59">
      <w:pPr>
        <w:jc w:val="center"/>
        <w:rPr>
          <w:rFonts w:cs="Arial"/>
          <w:b/>
        </w:rPr>
      </w:pPr>
    </w:p>
    <w:p w14:paraId="56D445D6" w14:textId="5CF31734" w:rsidR="00056C59" w:rsidRPr="00E21C00" w:rsidRDefault="00056C59" w:rsidP="00056C59">
      <w:pPr>
        <w:jc w:val="center"/>
        <w:rPr>
          <w:rFonts w:cs="Arial"/>
          <w:b/>
        </w:rPr>
      </w:pPr>
      <w:r w:rsidRPr="00E21C00">
        <w:rPr>
          <w:rFonts w:cs="Arial"/>
          <w:b/>
        </w:rPr>
        <w:t>Declaración de compromiso de cumplimiento de principios transversales del Plan de Recuperación, Transformación y Resiliencia (PRTR)</w:t>
      </w:r>
    </w:p>
    <w:p w14:paraId="74CE15AE" w14:textId="1E86DC3E" w:rsidR="00056C59" w:rsidRPr="00E21C00" w:rsidRDefault="00056C59" w:rsidP="00056C59">
      <w:pPr>
        <w:jc w:val="center"/>
        <w:rPr>
          <w:rFonts w:cs="Arial"/>
          <w:b/>
        </w:rPr>
      </w:pPr>
    </w:p>
    <w:p w14:paraId="36BC07BF" w14:textId="77777777" w:rsidR="00056C59" w:rsidRPr="00E21C00" w:rsidRDefault="00056C59" w:rsidP="00056C59">
      <w:pPr>
        <w:jc w:val="center"/>
        <w:rPr>
          <w:rFonts w:cs="Arial"/>
          <w:b/>
        </w:rPr>
      </w:pPr>
    </w:p>
    <w:p w14:paraId="28880A5F" w14:textId="77777777" w:rsidR="00056C59" w:rsidRPr="00E21C00" w:rsidRDefault="00056C59" w:rsidP="00056C59">
      <w:pPr>
        <w:jc w:val="center"/>
        <w:rPr>
          <w:rFonts w:cs="Arial"/>
          <w:b/>
        </w:rPr>
      </w:pPr>
    </w:p>
    <w:p w14:paraId="3FC0848E" w14:textId="5EBBD898" w:rsidR="004C2B31" w:rsidRPr="00E21C00" w:rsidRDefault="00056C59" w:rsidP="004C2B31">
      <w:pPr>
        <w:jc w:val="both"/>
      </w:pPr>
      <w:r w:rsidRPr="00E21C00">
        <w:t>D./</w:t>
      </w:r>
      <w:proofErr w:type="spellStart"/>
      <w:r w:rsidRPr="00E21C00">
        <w:t>Dña</w:t>
      </w:r>
      <w:proofErr w:type="spellEnd"/>
      <w:r w:rsidR="004C2B31" w:rsidRPr="00E21C00">
        <w:rPr>
          <w:rStyle w:val="Refdenotaalpie"/>
        </w:rPr>
        <w:footnoteReference w:id="2"/>
      </w:r>
      <w:r w:rsidRPr="00E21C00">
        <w:t>……………………………………………………………………………………, en nombre propio o en representación de (operadora económica) ……………………………………...., con NIF …………………… (</w:t>
      </w:r>
      <w:r w:rsidR="004C2B31" w:rsidRPr="00E21C00">
        <w:t>de la operadora económica)</w:t>
      </w:r>
    </w:p>
    <w:p w14:paraId="5DC5F6F7" w14:textId="77777777" w:rsidR="004C2B31" w:rsidRPr="00E21C00" w:rsidRDefault="004C2B31" w:rsidP="004C2B31">
      <w:pPr>
        <w:jc w:val="both"/>
      </w:pPr>
    </w:p>
    <w:p w14:paraId="1EF823D6" w14:textId="77777777" w:rsidR="004C2B31" w:rsidRPr="00E21C00" w:rsidRDefault="00056C59" w:rsidP="004C2B31">
      <w:pPr>
        <w:jc w:val="both"/>
      </w:pPr>
      <w:r w:rsidRPr="00E21C00">
        <w:t>En relación con el procedimiento de adjudicación del contrato co</w:t>
      </w:r>
      <w:r w:rsidR="004C2B31" w:rsidRPr="00E21C00">
        <w:t>n expediente nº................</w:t>
      </w:r>
    </w:p>
    <w:p w14:paraId="48C1C93B" w14:textId="77777777" w:rsidR="004C2B31" w:rsidRPr="00E21C00" w:rsidRDefault="004C2B31" w:rsidP="004C2B31">
      <w:pPr>
        <w:jc w:val="both"/>
      </w:pPr>
    </w:p>
    <w:p w14:paraId="22455360" w14:textId="77777777" w:rsidR="004C2B31" w:rsidRPr="00E21C00" w:rsidRDefault="00056C59" w:rsidP="004C2B31">
      <w:pPr>
        <w:jc w:val="both"/>
      </w:pPr>
      <w:r w:rsidRPr="00E21C00">
        <w:rPr>
          <w:b/>
        </w:rPr>
        <w:t>Primero.</w:t>
      </w:r>
      <w:r w:rsidRPr="00E21C00">
        <w:t xml:space="preserve"> Que la entidad que representa se compromete con los estándares más exigentes en relación con el cumplimiento de las normas jurídicas, éticas y morales, adoptando las medidas necesarias para prevenir y detectar el fraude, la corrupción y los conflictos de interés, comunicando en su caso a las autoridades que proceda </w:t>
      </w:r>
      <w:r w:rsidR="004C2B31" w:rsidRPr="00E21C00">
        <w:t>los incumplimientos observados.</w:t>
      </w:r>
    </w:p>
    <w:p w14:paraId="493A7EA2" w14:textId="77777777" w:rsidR="004C2B31" w:rsidRPr="00E21C00" w:rsidRDefault="004C2B31" w:rsidP="004C2B31">
      <w:pPr>
        <w:jc w:val="both"/>
      </w:pPr>
    </w:p>
    <w:p w14:paraId="6F5E5461" w14:textId="77777777" w:rsidR="004C2B31" w:rsidRPr="00E21C00" w:rsidRDefault="00056C59" w:rsidP="004C2B31">
      <w:pPr>
        <w:jc w:val="both"/>
      </w:pPr>
      <w:r w:rsidRPr="00E21C00">
        <w:rPr>
          <w:b/>
        </w:rPr>
        <w:t>Segundo.</w:t>
      </w:r>
      <w:r w:rsidRPr="00E21C00">
        <w:t xml:space="preserve"> Que, atendiendo al contenido del PRTR, la entidad que representa se compromete a respetar los principios de economía circular y evitar impactos negativos significativos en el medio ambiente («DNSH» por sus siglas en inglés «do no </w:t>
      </w:r>
      <w:proofErr w:type="spellStart"/>
      <w:r w:rsidRPr="00E21C00">
        <w:t>significant</w:t>
      </w:r>
      <w:proofErr w:type="spellEnd"/>
      <w:r w:rsidRPr="00E21C00">
        <w:t xml:space="preserve"> </w:t>
      </w:r>
      <w:proofErr w:type="spellStart"/>
      <w:r w:rsidRPr="00E21C00">
        <w:t>harm</w:t>
      </w:r>
      <w:proofErr w:type="spellEnd"/>
      <w:r w:rsidRPr="00E21C00">
        <w:t xml:space="preserve">») en la ejecución de las actuaciones llevadas a </w:t>
      </w:r>
      <w:r w:rsidR="004C2B31" w:rsidRPr="00E21C00">
        <w:t>cabo en el marco de dicho Plan.</w:t>
      </w:r>
    </w:p>
    <w:p w14:paraId="2A6FD07D" w14:textId="77777777" w:rsidR="004C2B31" w:rsidRPr="00E21C00" w:rsidRDefault="004C2B31" w:rsidP="004C2B31">
      <w:pPr>
        <w:jc w:val="both"/>
      </w:pPr>
    </w:p>
    <w:p w14:paraId="5EC25BCA" w14:textId="77777777" w:rsidR="004C2B31" w:rsidRPr="00E21C00" w:rsidRDefault="00056C59" w:rsidP="004C2B31">
      <w:pPr>
        <w:jc w:val="both"/>
      </w:pPr>
      <w:r w:rsidRPr="00E21C00">
        <w:rPr>
          <w:b/>
        </w:rPr>
        <w:t>Tercero.</w:t>
      </w:r>
      <w:r w:rsidRPr="00E21C00">
        <w:t xml:space="preserve"> Que la entidad que representa no incurre en doble financiación y que, en su caso, no le consta riesgo de incompatibilidad con </w:t>
      </w:r>
      <w:r w:rsidR="004C2B31" w:rsidRPr="00E21C00">
        <w:t>el régimen de ayudas de Estado.</w:t>
      </w:r>
    </w:p>
    <w:p w14:paraId="2078DB28" w14:textId="77777777" w:rsidR="004C2B31" w:rsidRPr="00E21C00" w:rsidRDefault="004C2B31" w:rsidP="004C2B31">
      <w:pPr>
        <w:jc w:val="both"/>
      </w:pPr>
    </w:p>
    <w:p w14:paraId="053529AD" w14:textId="77777777" w:rsidR="004C2B31" w:rsidRPr="00E21C00" w:rsidRDefault="00056C59" w:rsidP="004C2B31">
      <w:pPr>
        <w:jc w:val="both"/>
      </w:pPr>
      <w:r w:rsidRPr="00E21C00">
        <w:t xml:space="preserve">En............................., a..... </w:t>
      </w:r>
      <w:r w:rsidR="004C2B31" w:rsidRPr="00E21C00">
        <w:t>de....................de 20....</w:t>
      </w:r>
    </w:p>
    <w:p w14:paraId="588DD375" w14:textId="77777777" w:rsidR="004C2B31" w:rsidRPr="00E21C00" w:rsidRDefault="004C2B31" w:rsidP="004C2B31">
      <w:pPr>
        <w:jc w:val="both"/>
      </w:pPr>
    </w:p>
    <w:p w14:paraId="3ACBEDB9" w14:textId="77777777" w:rsidR="004C2B31" w:rsidRPr="00E21C00" w:rsidRDefault="004C2B31" w:rsidP="004C2B31">
      <w:pPr>
        <w:jc w:val="both"/>
      </w:pPr>
      <w:r w:rsidRPr="00E21C00">
        <w:t>Firmado:</w:t>
      </w:r>
    </w:p>
    <w:p w14:paraId="3D192B24" w14:textId="78DD38C5" w:rsidR="004C2B31" w:rsidRPr="00E21C00" w:rsidRDefault="004C2B31" w:rsidP="004C2B31">
      <w:pPr>
        <w:jc w:val="both"/>
      </w:pPr>
    </w:p>
    <w:p w14:paraId="59D7DD65" w14:textId="006E989E" w:rsidR="004C2B31" w:rsidRPr="00E21C00" w:rsidRDefault="004C2B31" w:rsidP="004C2B31">
      <w:pPr>
        <w:jc w:val="both"/>
      </w:pPr>
    </w:p>
    <w:p w14:paraId="2DE19F18" w14:textId="64FB1A7B" w:rsidR="004C2B31" w:rsidRPr="00E21C00" w:rsidRDefault="004C2B31" w:rsidP="004C2B31">
      <w:pPr>
        <w:jc w:val="both"/>
      </w:pPr>
    </w:p>
    <w:p w14:paraId="1033D93F" w14:textId="0916877F" w:rsidR="004C2B31" w:rsidRPr="00E21C00" w:rsidRDefault="004C2B31" w:rsidP="004C2B31">
      <w:pPr>
        <w:jc w:val="both"/>
      </w:pPr>
    </w:p>
    <w:p w14:paraId="4058D2C0" w14:textId="307EF388" w:rsidR="004C2B31" w:rsidRPr="00E21C00" w:rsidRDefault="004C2B31" w:rsidP="004C2B31">
      <w:pPr>
        <w:jc w:val="both"/>
      </w:pPr>
    </w:p>
    <w:p w14:paraId="1151627B" w14:textId="63D39752" w:rsidR="004C2B31" w:rsidRPr="00E21C00" w:rsidRDefault="004C2B31" w:rsidP="004C2B31">
      <w:pPr>
        <w:jc w:val="both"/>
      </w:pPr>
    </w:p>
    <w:p w14:paraId="4761151B" w14:textId="7E97DF63" w:rsidR="004C2B31" w:rsidRPr="00E21C00" w:rsidRDefault="004C2B31" w:rsidP="004C2B31">
      <w:pPr>
        <w:jc w:val="both"/>
      </w:pPr>
    </w:p>
    <w:p w14:paraId="2361C4F0" w14:textId="77777777" w:rsidR="004C2B31" w:rsidRPr="00E21C00" w:rsidRDefault="004C2B31" w:rsidP="004C2B31">
      <w:pPr>
        <w:jc w:val="both"/>
      </w:pPr>
    </w:p>
    <w:p w14:paraId="3D79E64A" w14:textId="77777777" w:rsidR="004C2B31" w:rsidRPr="00E21C00" w:rsidRDefault="00056C59" w:rsidP="004C2B31">
      <w:pPr>
        <w:jc w:val="both"/>
        <w:rPr>
          <w:b/>
          <w:sz w:val="18"/>
          <w:szCs w:val="18"/>
        </w:rPr>
      </w:pPr>
      <w:r w:rsidRPr="00E21C00">
        <w:rPr>
          <w:b/>
          <w:sz w:val="18"/>
          <w:szCs w:val="18"/>
        </w:rPr>
        <w:t xml:space="preserve">Información básica sobre </w:t>
      </w:r>
      <w:r w:rsidR="004C2B31" w:rsidRPr="00E21C00">
        <w:rPr>
          <w:b/>
          <w:sz w:val="18"/>
          <w:szCs w:val="18"/>
        </w:rPr>
        <w:t>protección de datos personales.</w:t>
      </w:r>
    </w:p>
    <w:p w14:paraId="312F21DC" w14:textId="77777777" w:rsidR="004C2B31" w:rsidRPr="00E21C00" w:rsidRDefault="004C2B31" w:rsidP="004C2B31">
      <w:pPr>
        <w:jc w:val="both"/>
        <w:rPr>
          <w:sz w:val="18"/>
          <w:szCs w:val="18"/>
        </w:rPr>
      </w:pPr>
    </w:p>
    <w:p w14:paraId="49FFE229" w14:textId="3781BBDE" w:rsidR="004C2B31" w:rsidRPr="00E21C00" w:rsidRDefault="00056C59" w:rsidP="004C2B31">
      <w:pPr>
        <w:jc w:val="both"/>
        <w:rPr>
          <w:sz w:val="18"/>
          <w:szCs w:val="18"/>
        </w:rPr>
      </w:pPr>
      <w:r w:rsidRPr="00E21C00">
        <w:rPr>
          <w:sz w:val="18"/>
          <w:szCs w:val="18"/>
        </w:rPr>
        <w:lastRenderedPageBreak/>
        <w:t>En cumplimiento del Reglamento (UE) 2016/679 del Parlamento Europeo y del Consejo, de 27 de abril de 2016, relativo a la protección de las personas físicas en lo que respecta al tratamiento de datos personales y a la libre circulación de estos da tos (Reglamento general de protección de datos) y demás normativa vigente en materia de protección de datos se informa que los datos de carácter personal serán incorporados a la actividad de tratamiento denominad</w:t>
      </w:r>
      <w:r w:rsidR="004C2B31" w:rsidRPr="00E21C00">
        <w:rPr>
          <w:sz w:val="18"/>
          <w:szCs w:val="18"/>
        </w:rPr>
        <w:t>a «Gestión de la contratación»:</w:t>
      </w:r>
    </w:p>
    <w:p w14:paraId="071110DD" w14:textId="77777777" w:rsidR="004C2B31" w:rsidRPr="00E21C00" w:rsidRDefault="004C2B31" w:rsidP="004C2B31">
      <w:pPr>
        <w:jc w:val="both"/>
        <w:rPr>
          <w:sz w:val="18"/>
          <w:szCs w:val="18"/>
        </w:rPr>
      </w:pPr>
    </w:p>
    <w:p w14:paraId="64A3843A" w14:textId="77777777" w:rsidR="004C2B31" w:rsidRPr="00E21C00" w:rsidRDefault="00056C59" w:rsidP="004C2B31">
      <w:pPr>
        <w:ind w:left="708"/>
        <w:jc w:val="both"/>
        <w:rPr>
          <w:sz w:val="18"/>
          <w:szCs w:val="18"/>
        </w:rPr>
      </w:pPr>
      <w:r w:rsidRPr="00E21C00">
        <w:rPr>
          <w:b/>
          <w:sz w:val="18"/>
          <w:szCs w:val="18"/>
        </w:rPr>
        <w:t>1. Responsable:</w:t>
      </w:r>
      <w:r w:rsidRPr="00E21C00">
        <w:rPr>
          <w:sz w:val="18"/>
          <w:szCs w:val="18"/>
        </w:rPr>
        <w:t xml:space="preserve"> órgano d</w:t>
      </w:r>
      <w:r w:rsidR="004C2B31" w:rsidRPr="00E21C00">
        <w:rPr>
          <w:sz w:val="18"/>
          <w:szCs w:val="18"/>
        </w:rPr>
        <w:t>e contratación correspondiente.</w:t>
      </w:r>
    </w:p>
    <w:p w14:paraId="14D9F348" w14:textId="77777777" w:rsidR="004C2B31" w:rsidRPr="00E21C00" w:rsidRDefault="00056C59" w:rsidP="004C2B31">
      <w:pPr>
        <w:ind w:left="708"/>
        <w:jc w:val="both"/>
        <w:rPr>
          <w:sz w:val="18"/>
          <w:szCs w:val="18"/>
        </w:rPr>
      </w:pPr>
      <w:r w:rsidRPr="00E21C00">
        <w:rPr>
          <w:b/>
          <w:sz w:val="18"/>
          <w:szCs w:val="18"/>
        </w:rPr>
        <w:t>2. Finalidad:</w:t>
      </w:r>
      <w:r w:rsidRPr="00E21C00">
        <w:rPr>
          <w:sz w:val="18"/>
          <w:szCs w:val="18"/>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w:t>
      </w:r>
      <w:r w:rsidR="004C2B31" w:rsidRPr="00E21C00">
        <w:rPr>
          <w:sz w:val="18"/>
          <w:szCs w:val="18"/>
        </w:rPr>
        <w:t>dado lugar a su resolución.</w:t>
      </w:r>
    </w:p>
    <w:p w14:paraId="6B254427" w14:textId="77777777" w:rsidR="004C2B31" w:rsidRPr="00E21C00" w:rsidRDefault="00056C59" w:rsidP="004C2B31">
      <w:pPr>
        <w:ind w:left="708"/>
        <w:jc w:val="both"/>
        <w:rPr>
          <w:sz w:val="18"/>
          <w:szCs w:val="18"/>
        </w:rPr>
      </w:pPr>
      <w:r w:rsidRPr="00E21C00">
        <w:rPr>
          <w:b/>
          <w:sz w:val="18"/>
          <w:szCs w:val="18"/>
        </w:rPr>
        <w:t>3. Legitimación:</w:t>
      </w:r>
      <w:r w:rsidRPr="00E21C00">
        <w:rPr>
          <w:sz w:val="18"/>
          <w:szCs w:val="18"/>
        </w:rPr>
        <w:t xml:space="preserve"> tratamiento necesario para la ejecución de un contrato en el que la persona interesada es parte y para el cumplimiento de una obligación legal aplicable al órga</w:t>
      </w:r>
      <w:r w:rsidR="004C2B31" w:rsidRPr="00E21C00">
        <w:rPr>
          <w:sz w:val="18"/>
          <w:szCs w:val="18"/>
        </w:rPr>
        <w:t>no responsable del tratamiento.</w:t>
      </w:r>
    </w:p>
    <w:p w14:paraId="60907276" w14:textId="77777777" w:rsidR="004C2B31" w:rsidRPr="00E21C00" w:rsidRDefault="00056C59" w:rsidP="004C2B31">
      <w:pPr>
        <w:ind w:left="708"/>
        <w:jc w:val="both"/>
        <w:rPr>
          <w:sz w:val="18"/>
          <w:szCs w:val="18"/>
        </w:rPr>
      </w:pPr>
      <w:r w:rsidRPr="00E21C00">
        <w:rPr>
          <w:b/>
          <w:sz w:val="18"/>
          <w:szCs w:val="18"/>
        </w:rPr>
        <w:t>4. Destinatarias:</w:t>
      </w:r>
      <w:r w:rsidRPr="00E21C00">
        <w:rPr>
          <w:sz w:val="18"/>
          <w:szCs w:val="18"/>
        </w:rPr>
        <w:t xml:space="preserve"> Los datos personales podrán ser facilitados a quien ostente un interés legítimo y a la H</w:t>
      </w:r>
      <w:r w:rsidR="004C2B31" w:rsidRPr="00E21C00">
        <w:rPr>
          <w:sz w:val="18"/>
          <w:szCs w:val="18"/>
        </w:rPr>
        <w:t>acienda General del País Vasco.</w:t>
      </w:r>
    </w:p>
    <w:p w14:paraId="21AC0DBC" w14:textId="77777777" w:rsidR="004C2B31" w:rsidRPr="00E21C00" w:rsidRDefault="00056C59" w:rsidP="004C2B31">
      <w:pPr>
        <w:ind w:left="708"/>
        <w:jc w:val="both"/>
        <w:rPr>
          <w:sz w:val="18"/>
          <w:szCs w:val="18"/>
        </w:rPr>
      </w:pPr>
      <w:r w:rsidRPr="00E21C00">
        <w:rPr>
          <w:b/>
          <w:sz w:val="18"/>
          <w:szCs w:val="18"/>
        </w:rPr>
        <w:t>5. Derechos:</w:t>
      </w:r>
      <w:r w:rsidRPr="00E21C00">
        <w:rPr>
          <w:sz w:val="18"/>
          <w:szCs w:val="18"/>
        </w:rPr>
        <w:t xml:space="preserve"> Ud. tiene el derecho de acceso, rectificación y supresión de sus datos, así como de limitación u oposición a su tratamiento.</w:t>
      </w:r>
    </w:p>
    <w:p w14:paraId="35ED4758" w14:textId="77777777" w:rsidR="004C2B31" w:rsidRPr="00E21C00" w:rsidRDefault="004C2B31" w:rsidP="004C2B31">
      <w:pPr>
        <w:jc w:val="both"/>
        <w:rPr>
          <w:b/>
          <w:sz w:val="18"/>
          <w:szCs w:val="18"/>
        </w:rPr>
      </w:pPr>
    </w:p>
    <w:p w14:paraId="261A07FD" w14:textId="3FD94526" w:rsidR="00056C59" w:rsidRPr="00E21C00" w:rsidRDefault="00056C59" w:rsidP="004C2B31">
      <w:pPr>
        <w:jc w:val="both"/>
        <w:rPr>
          <w:b/>
          <w:sz w:val="18"/>
          <w:szCs w:val="18"/>
        </w:rPr>
      </w:pPr>
      <w:r w:rsidRPr="00E21C00">
        <w:rPr>
          <w:b/>
          <w:sz w:val="18"/>
          <w:szCs w:val="18"/>
        </w:rPr>
        <w:t>INFORMACIÓN COMPLETA EN EL ANEXO VII.1 «INFORMACIÓN ADICIONAL SOBRE PROTECCIÓN DE DATOS PERSONALES»</w:t>
      </w:r>
    </w:p>
    <w:p w14:paraId="0D3E935B" w14:textId="52C502DB" w:rsidR="004C2B31" w:rsidRPr="00E21C00" w:rsidRDefault="004C2B31" w:rsidP="004C2B31">
      <w:pPr>
        <w:jc w:val="both"/>
        <w:rPr>
          <w:b/>
          <w:sz w:val="20"/>
          <w:szCs w:val="20"/>
        </w:rPr>
      </w:pPr>
    </w:p>
    <w:p w14:paraId="6B0B74FB" w14:textId="74367EF7" w:rsidR="004C2B31" w:rsidRPr="00E21C00" w:rsidRDefault="004C2B31" w:rsidP="004C2B31">
      <w:pPr>
        <w:jc w:val="both"/>
        <w:rPr>
          <w:b/>
          <w:sz w:val="20"/>
          <w:szCs w:val="20"/>
        </w:rPr>
      </w:pPr>
    </w:p>
    <w:p w14:paraId="69B1B58D" w14:textId="6BA2DEE5" w:rsidR="004C2B31" w:rsidRPr="00E21C00" w:rsidRDefault="004C2B31" w:rsidP="004C2B31">
      <w:pPr>
        <w:jc w:val="both"/>
        <w:rPr>
          <w:b/>
          <w:sz w:val="20"/>
          <w:szCs w:val="20"/>
        </w:rPr>
      </w:pPr>
    </w:p>
    <w:p w14:paraId="624DF5D2" w14:textId="62DD1E9A" w:rsidR="004C2B31" w:rsidRPr="00E21C00" w:rsidRDefault="004C2B31" w:rsidP="004C2B31">
      <w:pPr>
        <w:jc w:val="both"/>
        <w:rPr>
          <w:b/>
          <w:sz w:val="20"/>
          <w:szCs w:val="20"/>
        </w:rPr>
      </w:pPr>
    </w:p>
    <w:p w14:paraId="57EBEE15" w14:textId="7B6E04C0" w:rsidR="004C2B31" w:rsidRPr="00E21C00" w:rsidRDefault="004C2B31" w:rsidP="004C2B31">
      <w:pPr>
        <w:jc w:val="both"/>
        <w:rPr>
          <w:b/>
          <w:sz w:val="20"/>
          <w:szCs w:val="20"/>
        </w:rPr>
      </w:pPr>
    </w:p>
    <w:p w14:paraId="46B92B7E" w14:textId="1B8E99AE" w:rsidR="004C2B31" w:rsidRPr="00E21C00" w:rsidRDefault="004C2B31" w:rsidP="004C2B31">
      <w:pPr>
        <w:jc w:val="both"/>
        <w:rPr>
          <w:b/>
          <w:sz w:val="20"/>
          <w:szCs w:val="20"/>
        </w:rPr>
      </w:pPr>
    </w:p>
    <w:p w14:paraId="48AA73D0" w14:textId="50A83ED1" w:rsidR="004C2B31" w:rsidRPr="00E21C00" w:rsidRDefault="004C2B31" w:rsidP="004C2B31">
      <w:pPr>
        <w:jc w:val="both"/>
        <w:rPr>
          <w:b/>
          <w:sz w:val="20"/>
          <w:szCs w:val="20"/>
        </w:rPr>
      </w:pPr>
    </w:p>
    <w:p w14:paraId="617EAE2B" w14:textId="2E3DEBF3" w:rsidR="004C2B31" w:rsidRPr="00E21C00" w:rsidRDefault="004C2B31" w:rsidP="004C2B31">
      <w:pPr>
        <w:jc w:val="both"/>
        <w:rPr>
          <w:b/>
          <w:sz w:val="20"/>
          <w:szCs w:val="20"/>
        </w:rPr>
      </w:pPr>
    </w:p>
    <w:p w14:paraId="18919D20" w14:textId="6C691743" w:rsidR="004C2B31" w:rsidRPr="00E21C00" w:rsidRDefault="004C2B31" w:rsidP="004C2B31">
      <w:pPr>
        <w:jc w:val="both"/>
        <w:rPr>
          <w:b/>
          <w:sz w:val="20"/>
          <w:szCs w:val="20"/>
        </w:rPr>
      </w:pPr>
    </w:p>
    <w:p w14:paraId="16AE49F9" w14:textId="327CB47D" w:rsidR="004C2B31" w:rsidRPr="00E21C00" w:rsidRDefault="004C2B31" w:rsidP="004C2B31">
      <w:pPr>
        <w:jc w:val="both"/>
        <w:rPr>
          <w:b/>
          <w:sz w:val="20"/>
          <w:szCs w:val="20"/>
        </w:rPr>
      </w:pPr>
    </w:p>
    <w:p w14:paraId="7524ECE2" w14:textId="7A84E5E4" w:rsidR="004C2B31" w:rsidRPr="00E21C00" w:rsidRDefault="004C2B31" w:rsidP="004C2B31">
      <w:pPr>
        <w:jc w:val="both"/>
        <w:rPr>
          <w:b/>
          <w:sz w:val="20"/>
          <w:szCs w:val="20"/>
        </w:rPr>
      </w:pPr>
    </w:p>
    <w:p w14:paraId="57745D61" w14:textId="7AEF73F7" w:rsidR="004C2B31" w:rsidRPr="00E21C00" w:rsidRDefault="004C2B31" w:rsidP="004C2B31">
      <w:pPr>
        <w:jc w:val="both"/>
        <w:rPr>
          <w:b/>
          <w:sz w:val="20"/>
          <w:szCs w:val="20"/>
        </w:rPr>
      </w:pPr>
    </w:p>
    <w:p w14:paraId="4F40B49B" w14:textId="309034B0" w:rsidR="004C2B31" w:rsidRPr="00E21C00" w:rsidRDefault="004C2B31" w:rsidP="004C2B31">
      <w:pPr>
        <w:jc w:val="both"/>
        <w:rPr>
          <w:b/>
          <w:sz w:val="20"/>
          <w:szCs w:val="20"/>
        </w:rPr>
      </w:pPr>
    </w:p>
    <w:p w14:paraId="2742098C" w14:textId="2BD7197F" w:rsidR="004C2B31" w:rsidRPr="00E21C00" w:rsidRDefault="004C2B31" w:rsidP="004C2B31">
      <w:pPr>
        <w:jc w:val="both"/>
        <w:rPr>
          <w:b/>
          <w:sz w:val="20"/>
          <w:szCs w:val="20"/>
        </w:rPr>
      </w:pPr>
    </w:p>
    <w:p w14:paraId="75F9F6F9" w14:textId="05A9D2DC" w:rsidR="004C2B31" w:rsidRPr="00E21C00" w:rsidRDefault="004C2B31" w:rsidP="004C2B31">
      <w:pPr>
        <w:jc w:val="both"/>
        <w:rPr>
          <w:b/>
          <w:sz w:val="20"/>
          <w:szCs w:val="20"/>
        </w:rPr>
      </w:pPr>
    </w:p>
    <w:p w14:paraId="5F0AF565" w14:textId="180C0C70" w:rsidR="004C2B31" w:rsidRPr="00E21C00" w:rsidRDefault="004C2B31" w:rsidP="004C2B31">
      <w:pPr>
        <w:jc w:val="both"/>
        <w:rPr>
          <w:b/>
          <w:sz w:val="20"/>
          <w:szCs w:val="20"/>
        </w:rPr>
      </w:pPr>
    </w:p>
    <w:p w14:paraId="2145DF35" w14:textId="21DC7D18" w:rsidR="004C2B31" w:rsidRPr="00E21C00" w:rsidRDefault="004C2B31" w:rsidP="004C2B31">
      <w:pPr>
        <w:jc w:val="both"/>
        <w:rPr>
          <w:b/>
          <w:sz w:val="20"/>
          <w:szCs w:val="20"/>
        </w:rPr>
      </w:pPr>
    </w:p>
    <w:p w14:paraId="22B7D2DE" w14:textId="44659754" w:rsidR="004C2B31" w:rsidRPr="00E21C00" w:rsidRDefault="004C2B31" w:rsidP="004C2B31">
      <w:pPr>
        <w:jc w:val="both"/>
        <w:rPr>
          <w:b/>
          <w:sz w:val="20"/>
          <w:szCs w:val="20"/>
        </w:rPr>
      </w:pPr>
    </w:p>
    <w:p w14:paraId="086B4A76" w14:textId="6216695F" w:rsidR="004C2B31" w:rsidRPr="00E21C00" w:rsidRDefault="004C2B31" w:rsidP="004C2B31">
      <w:pPr>
        <w:jc w:val="both"/>
        <w:rPr>
          <w:b/>
          <w:sz w:val="20"/>
          <w:szCs w:val="20"/>
        </w:rPr>
      </w:pPr>
    </w:p>
    <w:p w14:paraId="10D5526F" w14:textId="568E7E82" w:rsidR="004C2B31" w:rsidRPr="00E21C00" w:rsidRDefault="004C2B31" w:rsidP="004C2B31">
      <w:pPr>
        <w:jc w:val="both"/>
        <w:rPr>
          <w:b/>
          <w:sz w:val="20"/>
          <w:szCs w:val="20"/>
        </w:rPr>
      </w:pPr>
    </w:p>
    <w:p w14:paraId="3398239C" w14:textId="376BB4F8" w:rsidR="004C2B31" w:rsidRPr="00E21C00" w:rsidRDefault="004C2B31" w:rsidP="004C2B31">
      <w:pPr>
        <w:jc w:val="both"/>
        <w:rPr>
          <w:b/>
          <w:sz w:val="20"/>
          <w:szCs w:val="20"/>
        </w:rPr>
      </w:pPr>
    </w:p>
    <w:p w14:paraId="3A0A5EB8" w14:textId="47A18BC6" w:rsidR="004C2B31" w:rsidRPr="00E21C00" w:rsidRDefault="004C2B31" w:rsidP="004C2B31">
      <w:pPr>
        <w:jc w:val="both"/>
        <w:rPr>
          <w:b/>
          <w:sz w:val="20"/>
          <w:szCs w:val="20"/>
        </w:rPr>
      </w:pPr>
    </w:p>
    <w:p w14:paraId="1B7C0B97" w14:textId="63A61004" w:rsidR="004C2B31" w:rsidRPr="00E21C00" w:rsidRDefault="004C2B31" w:rsidP="004C2B31">
      <w:pPr>
        <w:jc w:val="both"/>
        <w:rPr>
          <w:b/>
          <w:sz w:val="20"/>
          <w:szCs w:val="20"/>
        </w:rPr>
      </w:pPr>
    </w:p>
    <w:p w14:paraId="74C15BCA" w14:textId="27981C0D" w:rsidR="004C2B31" w:rsidRPr="00E21C00" w:rsidRDefault="004C2B31" w:rsidP="004C2B31">
      <w:pPr>
        <w:jc w:val="both"/>
        <w:rPr>
          <w:b/>
          <w:sz w:val="20"/>
          <w:szCs w:val="20"/>
        </w:rPr>
      </w:pPr>
    </w:p>
    <w:p w14:paraId="1178D473" w14:textId="1239E7C9" w:rsidR="004C2B31" w:rsidRPr="00E21C00" w:rsidRDefault="004C2B31" w:rsidP="004C2B31">
      <w:pPr>
        <w:jc w:val="both"/>
        <w:rPr>
          <w:b/>
          <w:sz w:val="20"/>
          <w:szCs w:val="20"/>
        </w:rPr>
      </w:pPr>
    </w:p>
    <w:p w14:paraId="527DB328" w14:textId="171F967E" w:rsidR="004C2B31" w:rsidRPr="00E21C00" w:rsidRDefault="004C2B31" w:rsidP="004C2B31">
      <w:pPr>
        <w:jc w:val="both"/>
        <w:rPr>
          <w:b/>
          <w:sz w:val="20"/>
          <w:szCs w:val="20"/>
        </w:rPr>
      </w:pPr>
    </w:p>
    <w:p w14:paraId="31DD2456" w14:textId="31BD5DED" w:rsidR="004C2B31" w:rsidRPr="00E21C00" w:rsidRDefault="004C2B31" w:rsidP="004C2B31">
      <w:pPr>
        <w:jc w:val="both"/>
        <w:rPr>
          <w:b/>
          <w:sz w:val="20"/>
          <w:szCs w:val="20"/>
        </w:rPr>
      </w:pPr>
    </w:p>
    <w:p w14:paraId="48C90CB6" w14:textId="638387AD" w:rsidR="004C2B31" w:rsidRPr="00E21C00" w:rsidRDefault="004C2B31" w:rsidP="004C2B31">
      <w:pPr>
        <w:jc w:val="both"/>
        <w:rPr>
          <w:b/>
          <w:sz w:val="20"/>
          <w:szCs w:val="20"/>
        </w:rPr>
      </w:pPr>
    </w:p>
    <w:p w14:paraId="47F8F367" w14:textId="028ED3CD" w:rsidR="004C2B31" w:rsidRPr="00E21C00" w:rsidRDefault="004C2B31" w:rsidP="004C2B31">
      <w:pPr>
        <w:jc w:val="both"/>
        <w:rPr>
          <w:b/>
          <w:sz w:val="20"/>
          <w:szCs w:val="20"/>
        </w:rPr>
      </w:pPr>
    </w:p>
    <w:p w14:paraId="3C601712" w14:textId="66DE8212" w:rsidR="004C2B31" w:rsidRPr="00E21C00" w:rsidRDefault="004C2B31" w:rsidP="004C2B31">
      <w:pPr>
        <w:jc w:val="both"/>
        <w:rPr>
          <w:b/>
          <w:sz w:val="20"/>
          <w:szCs w:val="20"/>
        </w:rPr>
      </w:pPr>
    </w:p>
    <w:p w14:paraId="0130E0C2" w14:textId="1B44A014" w:rsidR="004C2B31" w:rsidRPr="00E21C00" w:rsidRDefault="004C2B31" w:rsidP="004C2B31">
      <w:pPr>
        <w:jc w:val="both"/>
        <w:rPr>
          <w:b/>
          <w:sz w:val="20"/>
          <w:szCs w:val="20"/>
        </w:rPr>
      </w:pPr>
    </w:p>
    <w:p w14:paraId="32BDD657" w14:textId="37D48E7D" w:rsidR="00151B59" w:rsidRPr="00E21C00" w:rsidRDefault="00151B59" w:rsidP="004C2B31">
      <w:pPr>
        <w:jc w:val="both"/>
        <w:rPr>
          <w:b/>
          <w:sz w:val="20"/>
          <w:szCs w:val="20"/>
        </w:rPr>
      </w:pPr>
    </w:p>
    <w:p w14:paraId="706B24CD" w14:textId="77777777" w:rsidR="00151B59" w:rsidRPr="00E21C00" w:rsidRDefault="00151B59" w:rsidP="004C2B31">
      <w:pPr>
        <w:jc w:val="both"/>
        <w:rPr>
          <w:b/>
          <w:sz w:val="20"/>
          <w:szCs w:val="20"/>
        </w:rPr>
      </w:pPr>
    </w:p>
    <w:p w14:paraId="7C4E5D2F" w14:textId="6278AC6E" w:rsidR="004C2B31" w:rsidRPr="00E21C00" w:rsidRDefault="004C2B31" w:rsidP="004C2B31">
      <w:pPr>
        <w:jc w:val="both"/>
        <w:rPr>
          <w:b/>
          <w:sz w:val="20"/>
          <w:szCs w:val="20"/>
        </w:rPr>
      </w:pPr>
    </w:p>
    <w:p w14:paraId="4A7BD10D" w14:textId="557A58E9" w:rsidR="004C2B31" w:rsidRPr="00E21C00" w:rsidRDefault="004C2B31" w:rsidP="004C2B31">
      <w:pPr>
        <w:jc w:val="both"/>
        <w:rPr>
          <w:b/>
          <w:sz w:val="20"/>
          <w:szCs w:val="20"/>
        </w:rPr>
      </w:pPr>
    </w:p>
    <w:p w14:paraId="51B1C95F" w14:textId="56EE86A5" w:rsidR="004C2B31" w:rsidRPr="00E21C00" w:rsidRDefault="004C2B31" w:rsidP="004C2B31">
      <w:pPr>
        <w:jc w:val="both"/>
        <w:rPr>
          <w:b/>
          <w:sz w:val="20"/>
          <w:szCs w:val="20"/>
        </w:rPr>
      </w:pPr>
    </w:p>
    <w:p w14:paraId="37C660FE" w14:textId="28F819C9" w:rsidR="004C2B31" w:rsidRPr="00E21C00" w:rsidRDefault="004C2B31" w:rsidP="004C2B31">
      <w:pPr>
        <w:jc w:val="center"/>
        <w:rPr>
          <w:rFonts w:cs="Arial"/>
          <w:b/>
        </w:rPr>
      </w:pPr>
      <w:bookmarkStart w:id="16" w:name="_Hlk125053286"/>
      <w:bookmarkEnd w:id="15"/>
      <w:r w:rsidRPr="00E21C00">
        <w:rPr>
          <w:rFonts w:cs="Arial"/>
          <w:b/>
        </w:rPr>
        <w:lastRenderedPageBreak/>
        <w:t>ANEXO VI</w:t>
      </w:r>
    </w:p>
    <w:p w14:paraId="5083B79B" w14:textId="77777777" w:rsidR="004C2B31" w:rsidRPr="00E21C00" w:rsidRDefault="004C2B31" w:rsidP="004C2B31">
      <w:pPr>
        <w:jc w:val="center"/>
        <w:rPr>
          <w:rFonts w:cs="Arial"/>
          <w:b/>
        </w:rPr>
      </w:pPr>
    </w:p>
    <w:p w14:paraId="68278C26" w14:textId="4BC8D567" w:rsidR="004C2B31" w:rsidRPr="00E21C00" w:rsidRDefault="004C2B31" w:rsidP="004C2B31">
      <w:pPr>
        <w:jc w:val="center"/>
        <w:rPr>
          <w:rFonts w:cs="Arial"/>
          <w:b/>
        </w:rPr>
      </w:pPr>
      <w:r w:rsidRPr="00E21C00">
        <w:rPr>
          <w:rFonts w:cs="Arial"/>
          <w:b/>
        </w:rPr>
        <w:t>Declaración responsable de ‘No Causar Perjuicio Significativo al Medio Ambiente’ (DNSH)</w:t>
      </w:r>
    </w:p>
    <w:p w14:paraId="72AF9D5E" w14:textId="1AB0748B" w:rsidR="004C2B31" w:rsidRPr="00E21C00" w:rsidRDefault="004C2B31" w:rsidP="004C2B31">
      <w:pPr>
        <w:jc w:val="center"/>
        <w:rPr>
          <w:rFonts w:cs="Arial"/>
          <w:b/>
        </w:rPr>
      </w:pPr>
    </w:p>
    <w:p w14:paraId="7E73C778" w14:textId="77378924" w:rsidR="004C2B31" w:rsidRPr="00E21C00" w:rsidRDefault="004C2B31" w:rsidP="004C2B31">
      <w:pPr>
        <w:jc w:val="both"/>
        <w:rPr>
          <w:rFonts w:cs="Arial"/>
        </w:rPr>
      </w:pPr>
    </w:p>
    <w:p w14:paraId="12EAA902" w14:textId="608268BE" w:rsidR="004C2B31" w:rsidRPr="00E21C00" w:rsidRDefault="004C2B31" w:rsidP="004C2B31">
      <w:pPr>
        <w:jc w:val="both"/>
        <w:rPr>
          <w:rFonts w:cs="Arial"/>
        </w:rPr>
      </w:pPr>
      <w:r w:rsidRPr="00E21C00">
        <w:rPr>
          <w:rFonts w:cs="Arial"/>
        </w:rPr>
        <w:t>D./</w:t>
      </w:r>
      <w:proofErr w:type="spellStart"/>
      <w:r w:rsidRPr="00E21C00">
        <w:rPr>
          <w:rFonts w:cs="Arial"/>
        </w:rPr>
        <w:t>Dña</w:t>
      </w:r>
      <w:proofErr w:type="spellEnd"/>
      <w:r w:rsidRPr="00E21C00">
        <w:rPr>
          <w:rStyle w:val="Refdenotaalpie"/>
          <w:rFonts w:cs="Arial"/>
        </w:rPr>
        <w:footnoteReference w:id="3"/>
      </w:r>
      <w:r w:rsidRPr="00E21C00">
        <w:rPr>
          <w:rFonts w:cs="Arial"/>
        </w:rPr>
        <w:t>……………………………………………………………………………………, en nombre propio o en representación de (operadora económica) ……………………………………...., con NIF …………………… (de la operadora económica)</w:t>
      </w:r>
    </w:p>
    <w:p w14:paraId="7B0692C3" w14:textId="77777777" w:rsidR="004C2B31" w:rsidRPr="00E21C00" w:rsidRDefault="004C2B31" w:rsidP="004C2B31">
      <w:pPr>
        <w:jc w:val="both"/>
        <w:rPr>
          <w:rFonts w:cs="Arial"/>
        </w:rPr>
      </w:pPr>
    </w:p>
    <w:p w14:paraId="38F5E7D9" w14:textId="77777777" w:rsidR="004C2B31" w:rsidRPr="00E21C00" w:rsidRDefault="004C2B31" w:rsidP="004C2B31">
      <w:pPr>
        <w:jc w:val="both"/>
        <w:rPr>
          <w:rFonts w:cs="Arial"/>
        </w:rPr>
      </w:pPr>
      <w:r w:rsidRPr="00E21C00">
        <w:rPr>
          <w:rFonts w:cs="Arial"/>
        </w:rPr>
        <w:t>En relación con el procedimiento de adjudicación del contrato con expediente nº...............</w:t>
      </w:r>
    </w:p>
    <w:p w14:paraId="370A579E" w14:textId="77777777" w:rsidR="004C2B31" w:rsidRPr="00E21C00" w:rsidRDefault="004C2B31" w:rsidP="004C2B31">
      <w:pPr>
        <w:jc w:val="both"/>
        <w:rPr>
          <w:rFonts w:cs="Arial"/>
        </w:rPr>
      </w:pPr>
    </w:p>
    <w:p w14:paraId="28CC5ABA" w14:textId="77777777" w:rsidR="004C2B31" w:rsidRPr="00E21C00" w:rsidRDefault="004C2B31" w:rsidP="004C2B31">
      <w:pPr>
        <w:jc w:val="both"/>
        <w:rPr>
          <w:rFonts w:cs="Arial"/>
        </w:rPr>
      </w:pPr>
      <w:r w:rsidRPr="00E21C00">
        <w:rPr>
          <w:rFonts w:cs="Arial"/>
          <w:b/>
        </w:rPr>
        <w:t>Primero.</w:t>
      </w:r>
      <w:r w:rsidRPr="00E21C00">
        <w:rPr>
          <w:rFonts w:cs="Arial"/>
        </w:rPr>
        <w:t xml:space="preserve"> Que la oferta presentada cumple las siguientes condiciones:</w:t>
      </w:r>
    </w:p>
    <w:p w14:paraId="0C6A9FF6" w14:textId="77777777" w:rsidR="004C2B31" w:rsidRPr="00E21C00" w:rsidRDefault="004C2B31" w:rsidP="004C2B31">
      <w:pPr>
        <w:jc w:val="both"/>
        <w:rPr>
          <w:rFonts w:cs="Arial"/>
        </w:rPr>
      </w:pPr>
    </w:p>
    <w:p w14:paraId="5A3D8BED" w14:textId="77777777" w:rsidR="004C2B31" w:rsidRPr="00E21C00" w:rsidRDefault="004C2B31" w:rsidP="004C2B31">
      <w:pPr>
        <w:jc w:val="both"/>
        <w:rPr>
          <w:rFonts w:cs="Arial"/>
        </w:rPr>
      </w:pPr>
      <w:r w:rsidRPr="00E21C00">
        <w:rPr>
          <w:rFonts w:cs="Arial"/>
        </w:rPr>
        <w:t>1. Las actividades que se desarrollan en el mismo no ocasionan un perjuicio significativo a los siguientes objetivos medioambientales, según el artículo 17 del Reglamento (UE) 2020/852 relativo al establecimiento de un marco para facilitar las inversiones sostenibles mediante la implantación de un sistema de clasificación (o «taxonomía») de las actividades económicas medioambientalmente sostenibles:</w:t>
      </w:r>
    </w:p>
    <w:p w14:paraId="578A2187" w14:textId="77777777" w:rsidR="004C2B31" w:rsidRPr="00E21C00" w:rsidRDefault="004C2B31" w:rsidP="004C2B31">
      <w:pPr>
        <w:jc w:val="both"/>
        <w:rPr>
          <w:rFonts w:cs="Arial"/>
        </w:rPr>
      </w:pPr>
    </w:p>
    <w:p w14:paraId="269C196C" w14:textId="77777777" w:rsidR="004C2B31" w:rsidRPr="00E21C00" w:rsidRDefault="004C2B31" w:rsidP="004C2B31">
      <w:pPr>
        <w:ind w:left="708"/>
        <w:jc w:val="both"/>
        <w:rPr>
          <w:rFonts w:cs="Arial"/>
        </w:rPr>
      </w:pPr>
      <w:r w:rsidRPr="00E21C00">
        <w:rPr>
          <w:rFonts w:cs="Arial"/>
        </w:rPr>
        <w:t>a. Mitigación del cambio climático.</w:t>
      </w:r>
    </w:p>
    <w:p w14:paraId="237D6D68" w14:textId="77777777" w:rsidR="004C2B31" w:rsidRPr="00E21C00" w:rsidRDefault="004C2B31" w:rsidP="004C2B31">
      <w:pPr>
        <w:ind w:left="708"/>
        <w:jc w:val="both"/>
        <w:rPr>
          <w:rFonts w:cs="Arial"/>
        </w:rPr>
      </w:pPr>
      <w:r w:rsidRPr="00E21C00">
        <w:rPr>
          <w:rFonts w:cs="Arial"/>
        </w:rPr>
        <w:t>b. Adaptación al cambio climático.</w:t>
      </w:r>
    </w:p>
    <w:p w14:paraId="4351A404" w14:textId="77777777" w:rsidR="004C2B31" w:rsidRPr="00E21C00" w:rsidRDefault="004C2B31" w:rsidP="004C2B31">
      <w:pPr>
        <w:ind w:left="708"/>
        <w:jc w:val="both"/>
        <w:rPr>
          <w:rFonts w:cs="Arial"/>
        </w:rPr>
      </w:pPr>
      <w:r w:rsidRPr="00E21C00">
        <w:rPr>
          <w:rFonts w:cs="Arial"/>
        </w:rPr>
        <w:t>c. Uso sostenible y protección de los recursos hídricos y marinos.</w:t>
      </w:r>
    </w:p>
    <w:p w14:paraId="168DE761" w14:textId="77777777" w:rsidR="004C2B31" w:rsidRPr="00E21C00" w:rsidRDefault="004C2B31" w:rsidP="004C2B31">
      <w:pPr>
        <w:ind w:left="708"/>
        <w:jc w:val="both"/>
        <w:rPr>
          <w:rFonts w:cs="Arial"/>
        </w:rPr>
      </w:pPr>
      <w:r w:rsidRPr="00E21C00">
        <w:rPr>
          <w:rFonts w:cs="Arial"/>
        </w:rPr>
        <w:t>d. Economía circular, incluidos la prevención y el reciclado de residuos.</w:t>
      </w:r>
    </w:p>
    <w:p w14:paraId="75ECB5AD" w14:textId="77777777" w:rsidR="004C2B31" w:rsidRPr="00E21C00" w:rsidRDefault="004C2B31" w:rsidP="004C2B31">
      <w:pPr>
        <w:ind w:left="708"/>
        <w:jc w:val="both"/>
        <w:rPr>
          <w:rFonts w:cs="Arial"/>
        </w:rPr>
      </w:pPr>
      <w:r w:rsidRPr="00E21C00">
        <w:rPr>
          <w:rFonts w:cs="Arial"/>
        </w:rPr>
        <w:t>e. Prevención y control de la contaminación a la atmósfera, el agua o el suelo.</w:t>
      </w:r>
    </w:p>
    <w:p w14:paraId="7062C860" w14:textId="77777777" w:rsidR="004C2B31" w:rsidRPr="00E21C00" w:rsidRDefault="004C2B31" w:rsidP="004C2B31">
      <w:pPr>
        <w:ind w:left="708"/>
        <w:jc w:val="both"/>
        <w:rPr>
          <w:rFonts w:cs="Arial"/>
        </w:rPr>
      </w:pPr>
      <w:r w:rsidRPr="00E21C00">
        <w:rPr>
          <w:rFonts w:cs="Arial"/>
        </w:rPr>
        <w:t>f. Protección y restauración de la biodiversidad y los ecosistemas.</w:t>
      </w:r>
    </w:p>
    <w:p w14:paraId="1C7C7D6E" w14:textId="77777777" w:rsidR="004C2B31" w:rsidRPr="00E21C00" w:rsidRDefault="004C2B31" w:rsidP="004C2B31">
      <w:pPr>
        <w:jc w:val="both"/>
        <w:rPr>
          <w:rFonts w:cs="Arial"/>
        </w:rPr>
      </w:pPr>
    </w:p>
    <w:p w14:paraId="6ED3EB35" w14:textId="77777777" w:rsidR="004C2B31" w:rsidRPr="00E21C00" w:rsidRDefault="004C2B31" w:rsidP="004C2B31">
      <w:pPr>
        <w:jc w:val="both"/>
        <w:rPr>
          <w:rFonts w:cs="Arial"/>
        </w:rPr>
      </w:pPr>
      <w:r w:rsidRPr="00E21C00">
        <w:rPr>
          <w:rFonts w:cs="Arial"/>
        </w:rPr>
        <w:t xml:space="preserve">2. Las actividades se adecúan, en su caso, a las características y condiciones fijadas para la medida y </w:t>
      </w:r>
      <w:proofErr w:type="spellStart"/>
      <w:r w:rsidRPr="00E21C00">
        <w:rPr>
          <w:rFonts w:cs="Arial"/>
        </w:rPr>
        <w:t>submedida</w:t>
      </w:r>
      <w:proofErr w:type="spellEnd"/>
      <w:r w:rsidRPr="00E21C00">
        <w:rPr>
          <w:rFonts w:cs="Arial"/>
        </w:rPr>
        <w:t xml:space="preserve"> de la Componente y reflejadas en el Plan de Recuperación, Transformación y Resiliencia.</w:t>
      </w:r>
    </w:p>
    <w:p w14:paraId="53D4EA7D" w14:textId="77777777" w:rsidR="004C2B31" w:rsidRPr="00E21C00" w:rsidRDefault="004C2B31" w:rsidP="004C2B31">
      <w:pPr>
        <w:jc w:val="both"/>
        <w:rPr>
          <w:rFonts w:cs="Arial"/>
        </w:rPr>
      </w:pPr>
    </w:p>
    <w:p w14:paraId="44797A7F" w14:textId="77777777" w:rsidR="004C2B31" w:rsidRPr="00E21C00" w:rsidRDefault="004C2B31" w:rsidP="004C2B31">
      <w:pPr>
        <w:jc w:val="both"/>
        <w:rPr>
          <w:rFonts w:cs="Arial"/>
        </w:rPr>
      </w:pPr>
      <w:r w:rsidRPr="00E21C00">
        <w:rPr>
          <w:rFonts w:cs="Arial"/>
        </w:rPr>
        <w:t>3. Las actividades que se desarrollan en el proyecto cumplirán la normativa medioambiental vigente que resulte de aplicación.</w:t>
      </w:r>
    </w:p>
    <w:p w14:paraId="0A40E294" w14:textId="77777777" w:rsidR="004C2B31" w:rsidRPr="00E21C00" w:rsidRDefault="004C2B31" w:rsidP="004C2B31">
      <w:pPr>
        <w:jc w:val="both"/>
        <w:rPr>
          <w:rFonts w:cs="Arial"/>
        </w:rPr>
      </w:pPr>
    </w:p>
    <w:p w14:paraId="27AE83C3" w14:textId="78413033" w:rsidR="004C2B31" w:rsidRPr="00E21C00" w:rsidRDefault="004C2B31" w:rsidP="004C2B31">
      <w:pPr>
        <w:jc w:val="both"/>
        <w:rPr>
          <w:rFonts w:cs="Arial"/>
        </w:rPr>
      </w:pPr>
      <w:r w:rsidRPr="00E21C00">
        <w:rPr>
          <w:rFonts w:cs="Arial"/>
        </w:rPr>
        <w:t>4. Las actividades que se desarrollan no están excluidas para su financiación por el Plan conforme a la Guía técnica sobre la aplicación del principio de «no causar un perjuicio significativo» en virtud del Reglamento relativo al Mecanismo de Recuperación y Resiliencia (2021/C58/01), a la Propuesta de Decisión de Ejecución del Consejo relativa a la aprobación de la evaluación del plan de recuperación y resiliencia de España y a su correspondiente Anexo.</w:t>
      </w:r>
    </w:p>
    <w:p w14:paraId="77E30897" w14:textId="77777777" w:rsidR="004C2B31" w:rsidRPr="00E21C00" w:rsidRDefault="004C2B31" w:rsidP="004C2B31">
      <w:pPr>
        <w:jc w:val="both"/>
        <w:rPr>
          <w:rFonts w:cs="Arial"/>
        </w:rPr>
      </w:pPr>
    </w:p>
    <w:p w14:paraId="28952364" w14:textId="00C78692" w:rsidR="004C2B31" w:rsidRPr="00E21C00" w:rsidRDefault="004C2B31" w:rsidP="004C2B31">
      <w:pPr>
        <w:jc w:val="both"/>
        <w:rPr>
          <w:rFonts w:cs="Arial"/>
        </w:rPr>
      </w:pPr>
      <w:r w:rsidRPr="00E21C00">
        <w:rPr>
          <w:rFonts w:cs="Arial"/>
        </w:rPr>
        <w:lastRenderedPageBreak/>
        <w:t>5. Las actividades que se desarrollan no causan efectos directos sobre el medioambiente, ni efectos indirectos primarios en todo su ciclo de vida, entendiendo como tales aquéllos que pudieran materializarse tras su finalización, una vez realizada la actividad.</w:t>
      </w:r>
    </w:p>
    <w:p w14:paraId="01823C60" w14:textId="5DD4A20B" w:rsidR="004C2B31" w:rsidRPr="00E21C00" w:rsidRDefault="004C2B31" w:rsidP="004C2B31">
      <w:pPr>
        <w:jc w:val="both"/>
        <w:rPr>
          <w:rFonts w:cs="Arial"/>
        </w:rPr>
      </w:pPr>
    </w:p>
    <w:p w14:paraId="57069BE1" w14:textId="77777777" w:rsidR="004C2B31" w:rsidRPr="00E21C00" w:rsidRDefault="004C2B31" w:rsidP="004C2B31">
      <w:pPr>
        <w:jc w:val="both"/>
      </w:pPr>
      <w:r w:rsidRPr="00E21C00">
        <w:rPr>
          <w:b/>
        </w:rPr>
        <w:t>Segundo.</w:t>
      </w:r>
      <w:r w:rsidRPr="00E21C00">
        <w:t xml:space="preserve"> Que conoce y acepta que el incumplimiento de alguno de los requisitos establecidos en la presente declaración dará lugar a la obligación de devolver las cantidades percibidas y los intereses de demora correspondientes.</w:t>
      </w:r>
    </w:p>
    <w:p w14:paraId="07282142" w14:textId="77777777" w:rsidR="004C2B31" w:rsidRPr="00E21C00" w:rsidRDefault="004C2B31" w:rsidP="004C2B31">
      <w:pPr>
        <w:jc w:val="both"/>
      </w:pPr>
    </w:p>
    <w:p w14:paraId="750B295F" w14:textId="77777777" w:rsidR="004C2B31" w:rsidRPr="00E21C00" w:rsidRDefault="004C2B31" w:rsidP="004C2B31">
      <w:pPr>
        <w:jc w:val="both"/>
      </w:pPr>
      <w:r w:rsidRPr="00E21C00">
        <w:t>En............................., a..... de....................de 20....</w:t>
      </w:r>
    </w:p>
    <w:p w14:paraId="7FF9B129" w14:textId="77777777" w:rsidR="004C2B31" w:rsidRPr="00E21C00" w:rsidRDefault="004C2B31" w:rsidP="004C2B31">
      <w:pPr>
        <w:jc w:val="both"/>
      </w:pPr>
    </w:p>
    <w:p w14:paraId="0AC3E0BE" w14:textId="24B6AE6E" w:rsidR="004C2B31" w:rsidRPr="00E21C00" w:rsidRDefault="004C2B31" w:rsidP="004C2B31">
      <w:pPr>
        <w:jc w:val="both"/>
      </w:pPr>
      <w:r w:rsidRPr="00E21C00">
        <w:t>Firmado:</w:t>
      </w:r>
    </w:p>
    <w:p w14:paraId="0F4E6CEF" w14:textId="45804056" w:rsidR="004C2B31" w:rsidRPr="00E21C00" w:rsidRDefault="004C2B31" w:rsidP="004C2B31">
      <w:pPr>
        <w:jc w:val="both"/>
      </w:pPr>
    </w:p>
    <w:p w14:paraId="6430FFA0" w14:textId="0F6C9045" w:rsidR="004C2B31" w:rsidRPr="00E21C00" w:rsidRDefault="004C2B31" w:rsidP="004C2B31">
      <w:pPr>
        <w:jc w:val="both"/>
      </w:pPr>
    </w:p>
    <w:p w14:paraId="52E7548C" w14:textId="398DF32C" w:rsidR="004C2B31" w:rsidRPr="00E21C00" w:rsidRDefault="004C2B31" w:rsidP="004C2B31">
      <w:pPr>
        <w:jc w:val="both"/>
      </w:pPr>
    </w:p>
    <w:p w14:paraId="15B6C39E" w14:textId="132FA6E0" w:rsidR="004C2B31" w:rsidRPr="00E21C00" w:rsidRDefault="004C2B31" w:rsidP="004C2B31">
      <w:pPr>
        <w:jc w:val="both"/>
      </w:pPr>
    </w:p>
    <w:p w14:paraId="26219B18" w14:textId="295AC44F" w:rsidR="004C2B31" w:rsidRPr="00E21C00" w:rsidRDefault="004C2B31" w:rsidP="004C2B31">
      <w:pPr>
        <w:jc w:val="both"/>
      </w:pPr>
    </w:p>
    <w:p w14:paraId="1A29E5BD" w14:textId="056FA3BE" w:rsidR="004C2B31" w:rsidRPr="00E21C00" w:rsidRDefault="004C2B31" w:rsidP="004C2B31">
      <w:pPr>
        <w:jc w:val="both"/>
      </w:pPr>
    </w:p>
    <w:p w14:paraId="26E9757C" w14:textId="495DCC0D" w:rsidR="004C2B31" w:rsidRPr="00E21C00" w:rsidRDefault="004C2B31" w:rsidP="004C2B31">
      <w:pPr>
        <w:jc w:val="both"/>
      </w:pPr>
    </w:p>
    <w:p w14:paraId="2E69E4D1" w14:textId="1A18F0FF" w:rsidR="004C2B31" w:rsidRPr="00E21C00" w:rsidRDefault="004C2B31" w:rsidP="004C2B31">
      <w:pPr>
        <w:jc w:val="both"/>
      </w:pPr>
    </w:p>
    <w:p w14:paraId="49E23696" w14:textId="635CD54D" w:rsidR="004C2B31" w:rsidRPr="00E21C00" w:rsidRDefault="004C2B31" w:rsidP="004C2B31">
      <w:pPr>
        <w:jc w:val="both"/>
      </w:pPr>
    </w:p>
    <w:p w14:paraId="7B6FD811" w14:textId="7FB364B9" w:rsidR="004C2B31" w:rsidRPr="00E21C00" w:rsidRDefault="004C2B31" w:rsidP="004C2B31">
      <w:pPr>
        <w:jc w:val="both"/>
      </w:pPr>
    </w:p>
    <w:p w14:paraId="202BFFA0" w14:textId="437C3BCC" w:rsidR="004C2B31" w:rsidRPr="00E21C00" w:rsidRDefault="004C2B31" w:rsidP="004C2B31">
      <w:pPr>
        <w:jc w:val="both"/>
      </w:pPr>
    </w:p>
    <w:p w14:paraId="100ECDFD" w14:textId="3AF8C507" w:rsidR="004C2B31" w:rsidRPr="00E21C00" w:rsidRDefault="004C2B31" w:rsidP="004C2B31">
      <w:pPr>
        <w:jc w:val="both"/>
      </w:pPr>
    </w:p>
    <w:p w14:paraId="74AB6925" w14:textId="77EC3B62" w:rsidR="004C2B31" w:rsidRPr="00E21C00" w:rsidRDefault="004C2B31" w:rsidP="004C2B31">
      <w:pPr>
        <w:jc w:val="both"/>
      </w:pPr>
    </w:p>
    <w:p w14:paraId="3CAF1AE8" w14:textId="04156BF7" w:rsidR="004C2B31" w:rsidRPr="00E21C00" w:rsidRDefault="004C2B31" w:rsidP="004C2B31">
      <w:pPr>
        <w:jc w:val="both"/>
      </w:pPr>
    </w:p>
    <w:p w14:paraId="44DB8E6A" w14:textId="77777777" w:rsidR="004C2B31" w:rsidRPr="00E21C00" w:rsidRDefault="004C2B31" w:rsidP="004C2B31">
      <w:pPr>
        <w:jc w:val="both"/>
      </w:pPr>
    </w:p>
    <w:p w14:paraId="757315B7" w14:textId="77777777" w:rsidR="004C2B31" w:rsidRPr="00E21C00" w:rsidRDefault="004C2B31" w:rsidP="004C2B31">
      <w:pPr>
        <w:jc w:val="both"/>
      </w:pPr>
    </w:p>
    <w:p w14:paraId="5606287C" w14:textId="77777777" w:rsidR="004C2B31" w:rsidRPr="00E21C00" w:rsidRDefault="004C2B31" w:rsidP="004C2B31">
      <w:pPr>
        <w:jc w:val="both"/>
        <w:rPr>
          <w:b/>
          <w:sz w:val="18"/>
          <w:szCs w:val="18"/>
        </w:rPr>
      </w:pPr>
      <w:r w:rsidRPr="00E21C00">
        <w:rPr>
          <w:b/>
          <w:sz w:val="18"/>
          <w:szCs w:val="18"/>
        </w:rPr>
        <w:t xml:space="preserve"> Información básica sobre protección de datos personales.</w:t>
      </w:r>
    </w:p>
    <w:p w14:paraId="233B9BEA" w14:textId="77777777" w:rsidR="004C2B31" w:rsidRPr="00E21C00" w:rsidRDefault="004C2B31" w:rsidP="004C2B31">
      <w:pPr>
        <w:jc w:val="both"/>
        <w:rPr>
          <w:sz w:val="18"/>
          <w:szCs w:val="18"/>
        </w:rPr>
      </w:pPr>
    </w:p>
    <w:p w14:paraId="09D5B812" w14:textId="05FCF116" w:rsidR="004C2B31" w:rsidRPr="00E21C00" w:rsidRDefault="004C2B31" w:rsidP="004C2B31">
      <w:pPr>
        <w:jc w:val="both"/>
        <w:rPr>
          <w:sz w:val="18"/>
          <w:szCs w:val="18"/>
        </w:rPr>
      </w:pPr>
      <w:r w:rsidRPr="00E21C00">
        <w:rPr>
          <w:sz w:val="18"/>
          <w:szCs w:val="18"/>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«Gestión de la contratación»:</w:t>
      </w:r>
    </w:p>
    <w:p w14:paraId="53B99648" w14:textId="77777777" w:rsidR="004C2B31" w:rsidRPr="00E21C00" w:rsidRDefault="004C2B31" w:rsidP="004C2B31">
      <w:pPr>
        <w:jc w:val="both"/>
        <w:rPr>
          <w:sz w:val="18"/>
          <w:szCs w:val="18"/>
        </w:rPr>
      </w:pPr>
    </w:p>
    <w:p w14:paraId="3372D663" w14:textId="33505FC2" w:rsidR="004C2B31" w:rsidRPr="00E21C00" w:rsidRDefault="004C2B31" w:rsidP="00861B6B">
      <w:pPr>
        <w:pStyle w:val="Prrafodelista"/>
        <w:numPr>
          <w:ilvl w:val="0"/>
          <w:numId w:val="24"/>
        </w:numPr>
        <w:jc w:val="both"/>
        <w:rPr>
          <w:sz w:val="18"/>
          <w:szCs w:val="18"/>
        </w:rPr>
      </w:pPr>
      <w:r w:rsidRPr="00E21C00">
        <w:rPr>
          <w:b/>
          <w:sz w:val="18"/>
          <w:szCs w:val="18"/>
        </w:rPr>
        <w:t>Responsable:</w:t>
      </w:r>
      <w:r w:rsidRPr="00E21C00">
        <w:rPr>
          <w:sz w:val="18"/>
          <w:szCs w:val="18"/>
        </w:rPr>
        <w:t xml:space="preserve"> órgano de contratación correspondiente.</w:t>
      </w:r>
    </w:p>
    <w:p w14:paraId="1CC0B5AD" w14:textId="77777777" w:rsidR="004C2B31" w:rsidRPr="00E21C00" w:rsidRDefault="004C2B31" w:rsidP="00861B6B">
      <w:pPr>
        <w:pStyle w:val="Prrafodelista"/>
        <w:numPr>
          <w:ilvl w:val="0"/>
          <w:numId w:val="24"/>
        </w:numPr>
        <w:jc w:val="both"/>
        <w:rPr>
          <w:rFonts w:cs="Arial"/>
          <w:sz w:val="18"/>
          <w:szCs w:val="18"/>
        </w:rPr>
      </w:pPr>
      <w:r w:rsidRPr="00E21C00">
        <w:rPr>
          <w:sz w:val="18"/>
          <w:szCs w:val="18"/>
        </w:rPr>
        <w:t xml:space="preserve"> </w:t>
      </w:r>
      <w:r w:rsidRPr="00E21C00">
        <w:rPr>
          <w:b/>
          <w:sz w:val="18"/>
          <w:szCs w:val="18"/>
        </w:rPr>
        <w:t>Finalidad:</w:t>
      </w:r>
      <w:r w:rsidRPr="00E21C00">
        <w:rPr>
          <w:sz w:val="18"/>
          <w:szCs w:val="18"/>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6642CF7C" w14:textId="77777777" w:rsidR="004C2B31" w:rsidRPr="00E21C00" w:rsidRDefault="004C2B31" w:rsidP="00861B6B">
      <w:pPr>
        <w:pStyle w:val="Prrafodelista"/>
        <w:numPr>
          <w:ilvl w:val="0"/>
          <w:numId w:val="24"/>
        </w:numPr>
        <w:jc w:val="both"/>
        <w:rPr>
          <w:rFonts w:cs="Arial"/>
          <w:sz w:val="18"/>
          <w:szCs w:val="18"/>
        </w:rPr>
      </w:pPr>
      <w:r w:rsidRPr="00E21C00">
        <w:rPr>
          <w:b/>
          <w:sz w:val="18"/>
          <w:szCs w:val="18"/>
        </w:rPr>
        <w:t>Legitimación:</w:t>
      </w:r>
      <w:r w:rsidRPr="00E21C00">
        <w:rPr>
          <w:sz w:val="18"/>
          <w:szCs w:val="18"/>
        </w:rPr>
        <w:t xml:space="preserve"> tratamiento necesario para la ejecución de un contrato en el que la persona interesada es parte y para el cumplimiento de una obligación legal aplicable al órgano responsable del tratamiento.</w:t>
      </w:r>
    </w:p>
    <w:p w14:paraId="060C88C7" w14:textId="77777777" w:rsidR="004C2B31" w:rsidRPr="00E21C00" w:rsidRDefault="004C2B31" w:rsidP="00861B6B">
      <w:pPr>
        <w:pStyle w:val="Prrafodelista"/>
        <w:numPr>
          <w:ilvl w:val="0"/>
          <w:numId w:val="24"/>
        </w:numPr>
        <w:jc w:val="both"/>
        <w:rPr>
          <w:rFonts w:cs="Arial"/>
          <w:sz w:val="18"/>
          <w:szCs w:val="18"/>
        </w:rPr>
      </w:pPr>
      <w:r w:rsidRPr="00E21C00">
        <w:rPr>
          <w:sz w:val="18"/>
          <w:szCs w:val="18"/>
        </w:rPr>
        <w:t xml:space="preserve"> </w:t>
      </w:r>
      <w:r w:rsidRPr="00E21C00">
        <w:rPr>
          <w:b/>
          <w:sz w:val="18"/>
          <w:szCs w:val="18"/>
        </w:rPr>
        <w:t>Destinatarias:</w:t>
      </w:r>
      <w:r w:rsidRPr="00E21C00">
        <w:rPr>
          <w:sz w:val="18"/>
          <w:szCs w:val="18"/>
        </w:rPr>
        <w:t xml:space="preserve"> Los datos personales podrán ser facilitados a quien ostente un interés legítimo y a la Hacienda General del País Vasco.</w:t>
      </w:r>
    </w:p>
    <w:p w14:paraId="340AB141" w14:textId="77777777" w:rsidR="004C2B31" w:rsidRPr="00E21C00" w:rsidRDefault="004C2B31" w:rsidP="00861B6B">
      <w:pPr>
        <w:pStyle w:val="Prrafodelista"/>
        <w:numPr>
          <w:ilvl w:val="0"/>
          <w:numId w:val="24"/>
        </w:numPr>
        <w:jc w:val="both"/>
        <w:rPr>
          <w:rFonts w:cs="Arial"/>
          <w:sz w:val="18"/>
          <w:szCs w:val="18"/>
        </w:rPr>
      </w:pPr>
      <w:r w:rsidRPr="00E21C00">
        <w:rPr>
          <w:b/>
          <w:sz w:val="18"/>
          <w:szCs w:val="18"/>
        </w:rPr>
        <w:t>Derechos:</w:t>
      </w:r>
      <w:r w:rsidRPr="00E21C00">
        <w:rPr>
          <w:sz w:val="18"/>
          <w:szCs w:val="18"/>
        </w:rPr>
        <w:t xml:space="preserve"> Ud. tiene el derecho de acceso, rectificación y supresión de sus datos, así como de limitación u oposición a su tratamiento.</w:t>
      </w:r>
    </w:p>
    <w:p w14:paraId="40D6BB5C" w14:textId="77777777" w:rsidR="004C2B31" w:rsidRPr="00E21C00" w:rsidRDefault="004C2B31" w:rsidP="004C2B31">
      <w:pPr>
        <w:jc w:val="both"/>
        <w:rPr>
          <w:b/>
          <w:sz w:val="18"/>
          <w:szCs w:val="18"/>
        </w:rPr>
      </w:pPr>
    </w:p>
    <w:p w14:paraId="41595C88" w14:textId="17F6B77E" w:rsidR="004C2B31" w:rsidRPr="00E21C00" w:rsidRDefault="004C2B31" w:rsidP="004C2B31">
      <w:pPr>
        <w:jc w:val="both"/>
        <w:rPr>
          <w:b/>
          <w:sz w:val="18"/>
          <w:szCs w:val="18"/>
        </w:rPr>
      </w:pPr>
      <w:r w:rsidRPr="00E21C00">
        <w:rPr>
          <w:b/>
          <w:sz w:val="18"/>
          <w:szCs w:val="18"/>
        </w:rPr>
        <w:t>INFORMACIÓN COMPLETA EN EL ANEXO VII.1 «INFORMACIÓN ADICIONAL SOBRE PROTECCIÓN DE DATOS</w:t>
      </w:r>
    </w:p>
    <w:p w14:paraId="6EEA1A36" w14:textId="0FF6D323" w:rsidR="00CA3D1D" w:rsidRPr="00E21C00" w:rsidRDefault="00CA3D1D" w:rsidP="004C2B31">
      <w:pPr>
        <w:jc w:val="both"/>
        <w:rPr>
          <w:b/>
          <w:sz w:val="18"/>
          <w:szCs w:val="18"/>
        </w:rPr>
      </w:pPr>
    </w:p>
    <w:p w14:paraId="0B0EA51C" w14:textId="4E8F40D0" w:rsidR="00CA3D1D" w:rsidRPr="00E21C00" w:rsidRDefault="00CA3D1D" w:rsidP="004C2B31">
      <w:pPr>
        <w:jc w:val="both"/>
        <w:rPr>
          <w:b/>
          <w:sz w:val="18"/>
          <w:szCs w:val="18"/>
        </w:rPr>
      </w:pPr>
    </w:p>
    <w:bookmarkEnd w:id="16"/>
    <w:p w14:paraId="68B651B0" w14:textId="70937C17" w:rsidR="00CA3D1D" w:rsidRPr="00E21C00" w:rsidRDefault="00CA3D1D" w:rsidP="004C2B31">
      <w:pPr>
        <w:jc w:val="both"/>
        <w:rPr>
          <w:b/>
          <w:sz w:val="18"/>
          <w:szCs w:val="18"/>
        </w:rPr>
      </w:pPr>
    </w:p>
    <w:p w14:paraId="650C7C15" w14:textId="034D54CD" w:rsidR="00CA3D1D" w:rsidRPr="00E21C00" w:rsidRDefault="00CA3D1D" w:rsidP="004C2B31">
      <w:pPr>
        <w:jc w:val="both"/>
        <w:rPr>
          <w:b/>
          <w:sz w:val="18"/>
          <w:szCs w:val="18"/>
        </w:rPr>
      </w:pPr>
    </w:p>
    <w:p w14:paraId="48BAFEC9" w14:textId="77777777" w:rsidR="00CA3D1D" w:rsidRPr="00E21C00" w:rsidRDefault="00CA3D1D" w:rsidP="004C2B31">
      <w:pPr>
        <w:jc w:val="both"/>
        <w:rPr>
          <w:rFonts w:cs="Arial"/>
          <w:b/>
          <w:sz w:val="18"/>
          <w:szCs w:val="18"/>
        </w:rPr>
      </w:pPr>
    </w:p>
    <w:p w14:paraId="03A40C2C" w14:textId="7E7F18AF" w:rsidR="00CA3D1D" w:rsidRPr="00E21C00" w:rsidRDefault="00CA3D1D" w:rsidP="00CA3D1D">
      <w:pPr>
        <w:jc w:val="center"/>
        <w:rPr>
          <w:rFonts w:cs="Arial"/>
          <w:b/>
        </w:rPr>
      </w:pPr>
      <w:bookmarkStart w:id="17" w:name="_Hlk125053444"/>
      <w:r w:rsidRPr="00E21C00">
        <w:rPr>
          <w:rFonts w:cs="Arial"/>
          <w:b/>
        </w:rPr>
        <w:t>ANEXO VII</w:t>
      </w:r>
    </w:p>
    <w:p w14:paraId="4773A36A" w14:textId="77777777" w:rsidR="00CA3D1D" w:rsidRPr="00E21C00" w:rsidRDefault="00CA3D1D" w:rsidP="00CA3D1D">
      <w:pPr>
        <w:jc w:val="center"/>
        <w:rPr>
          <w:rFonts w:cs="Arial"/>
          <w:b/>
        </w:rPr>
      </w:pPr>
    </w:p>
    <w:p w14:paraId="3A50F286" w14:textId="160844BA" w:rsidR="00CA3D1D" w:rsidRPr="00E21C00" w:rsidRDefault="00CA3D1D" w:rsidP="00CA3D1D">
      <w:pPr>
        <w:jc w:val="center"/>
        <w:rPr>
          <w:rFonts w:cs="Arial"/>
          <w:b/>
        </w:rPr>
      </w:pPr>
      <w:r w:rsidRPr="00E21C00">
        <w:rPr>
          <w:rFonts w:cs="Arial"/>
          <w:b/>
        </w:rPr>
        <w:t>Declaración de cesión y tratamiento de datos en relación con la ejecución de actuaciones del Plan de Recuperación, Transformación y Resiliencia (PRTR)</w:t>
      </w:r>
    </w:p>
    <w:p w14:paraId="564150F0" w14:textId="2E73480B" w:rsidR="00CA3D1D" w:rsidRPr="00E21C00" w:rsidRDefault="00CA3D1D" w:rsidP="00CA3D1D">
      <w:pPr>
        <w:jc w:val="center"/>
        <w:rPr>
          <w:rFonts w:cs="Arial"/>
          <w:b/>
        </w:rPr>
      </w:pPr>
    </w:p>
    <w:p w14:paraId="179F8C1D" w14:textId="2810730E" w:rsidR="00CA3D1D" w:rsidRPr="00E21C00" w:rsidRDefault="00CA3D1D" w:rsidP="00CA3D1D">
      <w:pPr>
        <w:jc w:val="center"/>
        <w:rPr>
          <w:rFonts w:cs="Arial"/>
          <w:b/>
        </w:rPr>
      </w:pPr>
    </w:p>
    <w:p w14:paraId="1A1AA46C" w14:textId="77777777" w:rsidR="00CA3D1D" w:rsidRPr="00E21C00" w:rsidRDefault="00CA3D1D" w:rsidP="00CA3D1D">
      <w:pPr>
        <w:jc w:val="center"/>
        <w:rPr>
          <w:rFonts w:cs="Arial"/>
          <w:b/>
        </w:rPr>
      </w:pPr>
    </w:p>
    <w:p w14:paraId="50387BA6" w14:textId="77777777" w:rsidR="004C2B31" w:rsidRPr="00E21C00" w:rsidRDefault="004C2B31" w:rsidP="004C2B31">
      <w:pPr>
        <w:jc w:val="center"/>
        <w:rPr>
          <w:rFonts w:cs="Arial"/>
          <w:b/>
          <w:sz w:val="18"/>
          <w:szCs w:val="18"/>
        </w:rPr>
      </w:pPr>
    </w:p>
    <w:p w14:paraId="7F691069" w14:textId="139DA03B" w:rsidR="00CA3D1D" w:rsidRPr="00E21C00" w:rsidRDefault="00CA3D1D" w:rsidP="004C2B31">
      <w:pPr>
        <w:jc w:val="both"/>
      </w:pPr>
      <w:r w:rsidRPr="00E21C00">
        <w:t>D./</w:t>
      </w:r>
      <w:proofErr w:type="spellStart"/>
      <w:r w:rsidRPr="00E21C00">
        <w:t>Dña</w:t>
      </w:r>
      <w:proofErr w:type="spellEnd"/>
      <w:r w:rsidRPr="00E21C00">
        <w:rPr>
          <w:rStyle w:val="Refdenotaalpie"/>
        </w:rPr>
        <w:footnoteReference w:id="4"/>
      </w:r>
      <w:r w:rsidRPr="00E21C00">
        <w:t>.………………………………………………………………, en nombre propio o en representación de (contratista)……………………………………………, con NIF ……………………. (de la contratista), y domicilio fiscal en …………………………………………</w:t>
      </w:r>
      <w:proofErr w:type="gramStart"/>
      <w:r w:rsidRPr="00E21C00">
        <w:t>…….</w:t>
      </w:r>
      <w:proofErr w:type="gramEnd"/>
      <w:r w:rsidRPr="00E21C00">
        <w:t>. beneficiaria de ayudas financiadas con recursos provenientes del PRTR/ en calidad de contratista/subcontratista en el desarrollo de actuaciones necesarias para la consecución de los objetivos definidos en el Componente XX “………………………”, declara conocer la normativa que es de aplicación, en particular, los siguientes apartados del artículo 22 del Reglamento (UE) 2021/241 del Parlamento Europeo y del Consejo, de 12 de febrero de 2021, por el que se establece el Mecanismo de Recuperación y Resiliencia:</w:t>
      </w:r>
    </w:p>
    <w:p w14:paraId="04AD72F5" w14:textId="77777777" w:rsidR="00CA3D1D" w:rsidRPr="00E21C00" w:rsidRDefault="00CA3D1D" w:rsidP="004C2B31">
      <w:pPr>
        <w:jc w:val="both"/>
      </w:pPr>
    </w:p>
    <w:p w14:paraId="0990FAF6" w14:textId="77777777" w:rsidR="00CA3D1D" w:rsidRPr="00E21C00" w:rsidRDefault="00CA3D1D" w:rsidP="004C2B31">
      <w:pPr>
        <w:jc w:val="both"/>
      </w:pPr>
      <w:r w:rsidRPr="00E21C00">
        <w:t xml:space="preserve"> 1. La letra d) del apartado 2: «recabar,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datos siguientes:</w:t>
      </w:r>
    </w:p>
    <w:p w14:paraId="285653A4" w14:textId="77777777" w:rsidR="00CA3D1D" w:rsidRPr="00E21C00" w:rsidRDefault="00CA3D1D" w:rsidP="004C2B31">
      <w:pPr>
        <w:jc w:val="both"/>
      </w:pPr>
    </w:p>
    <w:p w14:paraId="10DD562C" w14:textId="4580E497" w:rsidR="00CA3D1D" w:rsidRPr="00E21C00" w:rsidRDefault="00CA3D1D" w:rsidP="00861B6B">
      <w:pPr>
        <w:pStyle w:val="Prrafodelista"/>
        <w:numPr>
          <w:ilvl w:val="0"/>
          <w:numId w:val="25"/>
        </w:numPr>
        <w:jc w:val="both"/>
      </w:pPr>
      <w:r w:rsidRPr="00E21C00">
        <w:t>El nombre del perceptor final de los fondos;</w:t>
      </w:r>
    </w:p>
    <w:p w14:paraId="6B402566" w14:textId="1A3DFC45" w:rsidR="00CA3D1D" w:rsidRPr="00E21C00" w:rsidRDefault="00CA3D1D" w:rsidP="00861B6B">
      <w:pPr>
        <w:pStyle w:val="Prrafodelista"/>
        <w:numPr>
          <w:ilvl w:val="0"/>
          <w:numId w:val="25"/>
        </w:numPr>
        <w:jc w:val="both"/>
        <w:rPr>
          <w:b/>
          <w:sz w:val="20"/>
          <w:szCs w:val="20"/>
        </w:rPr>
      </w:pPr>
      <w:r w:rsidRPr="00E21C00">
        <w:t>el nombre del contratista y del subcontratista, cuando el perceptor final de los fondos sea un poder adjudicador de conformidad con el Derecho de la Unión o nacional en materia de contratación pública;</w:t>
      </w:r>
    </w:p>
    <w:p w14:paraId="5002D405" w14:textId="77777777" w:rsidR="00CA3D1D" w:rsidRPr="00E21C00" w:rsidRDefault="00CA3D1D" w:rsidP="00861B6B">
      <w:pPr>
        <w:pStyle w:val="Prrafodelista"/>
        <w:numPr>
          <w:ilvl w:val="0"/>
          <w:numId w:val="25"/>
        </w:numPr>
        <w:jc w:val="both"/>
        <w:rPr>
          <w:b/>
          <w:sz w:val="20"/>
          <w:szCs w:val="20"/>
        </w:rPr>
      </w:pPr>
      <w:r w:rsidRPr="00E21C00">
        <w:t>los nombres, apellidos y fechas de nacimiento de los titulares reales del perceptor de los fondos o del contratista, según se define en el artículo 3, punto 6, de la Directiva (UE) 2015/849 del Parlamento Europeo y del Consejo (26);</w:t>
      </w:r>
    </w:p>
    <w:p w14:paraId="2470A7F6" w14:textId="77777777" w:rsidR="00CA3D1D" w:rsidRPr="00E21C00" w:rsidRDefault="00CA3D1D" w:rsidP="00861B6B">
      <w:pPr>
        <w:pStyle w:val="Prrafodelista"/>
        <w:numPr>
          <w:ilvl w:val="0"/>
          <w:numId w:val="25"/>
        </w:numPr>
        <w:jc w:val="both"/>
        <w:rPr>
          <w:b/>
          <w:sz w:val="20"/>
          <w:szCs w:val="20"/>
        </w:rPr>
      </w:pPr>
      <w:r w:rsidRPr="00E21C00">
        <w:t>una lista de medidas para la ejecución de reformas y proyectos de inversión en el marco del plan de recuperación y resiliencia, junto con el importe total de la financiación pública de dichas medidas y que indique la cuantía de los fondos desembolsados en el marco del Mecanismo y de otros fondos de la Unión».</w:t>
      </w:r>
    </w:p>
    <w:p w14:paraId="11133F3F" w14:textId="77777777" w:rsidR="00CA3D1D" w:rsidRPr="00E21C00" w:rsidRDefault="00CA3D1D" w:rsidP="00CA3D1D">
      <w:pPr>
        <w:jc w:val="both"/>
      </w:pPr>
    </w:p>
    <w:p w14:paraId="458AE6E4" w14:textId="77777777" w:rsidR="00CA3D1D" w:rsidRPr="00E21C00" w:rsidRDefault="00CA3D1D" w:rsidP="00CA3D1D">
      <w:pPr>
        <w:jc w:val="both"/>
      </w:pPr>
      <w:r w:rsidRPr="00E21C00">
        <w:t xml:space="preserve">2. Apartado 3: «Los datos personales mencionados en el apartado 2, letra d), del presente artículo solo serán tratados por los Estados miembros y por la Comisión a los </w:t>
      </w:r>
      <w:r w:rsidRPr="00E21C00">
        <w:lastRenderedPageBreak/>
        <w:t xml:space="preserve">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 financiera y de rendición de cuentas integrada a que se refiere el artículo 247 del Reglamento Financiero y, en particular, por separado, en el informe anual de gestión y rendimiento». </w:t>
      </w:r>
    </w:p>
    <w:p w14:paraId="4DCFE3DB" w14:textId="77777777" w:rsidR="00CA3D1D" w:rsidRPr="00E21C00" w:rsidRDefault="00CA3D1D" w:rsidP="00CA3D1D">
      <w:pPr>
        <w:jc w:val="both"/>
      </w:pPr>
    </w:p>
    <w:p w14:paraId="4A831C94" w14:textId="77777777" w:rsidR="00CA3D1D" w:rsidRPr="00E21C00" w:rsidRDefault="00CA3D1D" w:rsidP="00CA3D1D">
      <w:pPr>
        <w:jc w:val="both"/>
      </w:pPr>
      <w:r w:rsidRPr="00E21C00">
        <w:t xml:space="preserve">Conforme al marco jurídico expuesto, manifiesta acceder a la cesión y tratamiento de los datos con los fines expresamente relacionados en los artículos citados. </w:t>
      </w:r>
    </w:p>
    <w:p w14:paraId="36CA679D" w14:textId="77777777" w:rsidR="00CA3D1D" w:rsidRPr="00E21C00" w:rsidRDefault="00CA3D1D" w:rsidP="00CA3D1D">
      <w:pPr>
        <w:jc w:val="both"/>
      </w:pPr>
    </w:p>
    <w:p w14:paraId="5AFC28E8" w14:textId="77777777" w:rsidR="00CA3D1D" w:rsidRPr="00E21C00" w:rsidRDefault="00CA3D1D" w:rsidP="00CA3D1D">
      <w:pPr>
        <w:jc w:val="both"/>
      </w:pPr>
      <w:r w:rsidRPr="00E21C00">
        <w:t>En............................., a..... de....................de 20....</w:t>
      </w:r>
    </w:p>
    <w:p w14:paraId="76708ACC" w14:textId="77777777" w:rsidR="00CA3D1D" w:rsidRPr="00E21C00" w:rsidRDefault="00CA3D1D" w:rsidP="00CA3D1D">
      <w:pPr>
        <w:jc w:val="both"/>
      </w:pPr>
    </w:p>
    <w:p w14:paraId="17B04275" w14:textId="61CF79FB" w:rsidR="004C2B31" w:rsidRPr="00E21C00" w:rsidRDefault="00CA3D1D" w:rsidP="00CA3D1D">
      <w:pPr>
        <w:jc w:val="both"/>
      </w:pPr>
      <w:r w:rsidRPr="00E21C00">
        <w:t>Firmado:</w:t>
      </w:r>
    </w:p>
    <w:p w14:paraId="6F876F18" w14:textId="37D594B4" w:rsidR="00CA3D1D" w:rsidRPr="00E21C00" w:rsidRDefault="00CA3D1D" w:rsidP="00CA3D1D">
      <w:pPr>
        <w:jc w:val="both"/>
      </w:pPr>
    </w:p>
    <w:p w14:paraId="17B68540" w14:textId="29F223BC" w:rsidR="00CA3D1D" w:rsidRPr="00E21C00" w:rsidRDefault="00CA3D1D" w:rsidP="00CA3D1D">
      <w:pPr>
        <w:jc w:val="both"/>
      </w:pPr>
    </w:p>
    <w:p w14:paraId="4951B5A5" w14:textId="4681519E" w:rsidR="00CA3D1D" w:rsidRPr="00E21C00" w:rsidRDefault="00CA3D1D" w:rsidP="00CA3D1D">
      <w:pPr>
        <w:jc w:val="both"/>
      </w:pPr>
    </w:p>
    <w:p w14:paraId="6A24EB52" w14:textId="1BDBC39D" w:rsidR="00CA3D1D" w:rsidRPr="00E21C00" w:rsidRDefault="00CA3D1D" w:rsidP="00CA3D1D">
      <w:pPr>
        <w:jc w:val="both"/>
      </w:pPr>
    </w:p>
    <w:p w14:paraId="58EC1FE5" w14:textId="71C6F735" w:rsidR="00CA3D1D" w:rsidRPr="00E21C00" w:rsidRDefault="00CA3D1D" w:rsidP="00CA3D1D">
      <w:pPr>
        <w:jc w:val="both"/>
      </w:pPr>
    </w:p>
    <w:p w14:paraId="79069BE5" w14:textId="4BFBC5F0" w:rsidR="00CA3D1D" w:rsidRPr="00E21C00" w:rsidRDefault="00CA3D1D" w:rsidP="00CA3D1D">
      <w:pPr>
        <w:jc w:val="both"/>
      </w:pPr>
    </w:p>
    <w:p w14:paraId="1F0D3DE5" w14:textId="65D7555C" w:rsidR="00CA3D1D" w:rsidRPr="00E21C00" w:rsidRDefault="00CA3D1D" w:rsidP="00CA3D1D">
      <w:pPr>
        <w:jc w:val="both"/>
      </w:pPr>
    </w:p>
    <w:p w14:paraId="58D32F77" w14:textId="0E7F3FF0" w:rsidR="00CA3D1D" w:rsidRPr="00E21C00" w:rsidRDefault="00CA3D1D" w:rsidP="00CA3D1D">
      <w:pPr>
        <w:jc w:val="both"/>
      </w:pPr>
    </w:p>
    <w:p w14:paraId="42C48246" w14:textId="7C3039AE" w:rsidR="00CA3D1D" w:rsidRPr="00E21C00" w:rsidRDefault="00CA3D1D" w:rsidP="00CA3D1D">
      <w:pPr>
        <w:jc w:val="both"/>
      </w:pPr>
    </w:p>
    <w:p w14:paraId="6121C63D" w14:textId="77777777" w:rsidR="00CA3D1D" w:rsidRPr="00E21C00" w:rsidRDefault="00CA3D1D" w:rsidP="00CA3D1D">
      <w:pPr>
        <w:jc w:val="both"/>
      </w:pPr>
    </w:p>
    <w:p w14:paraId="1CF18AD3" w14:textId="7BB0B75E" w:rsidR="00CA3D1D" w:rsidRPr="00E21C00" w:rsidRDefault="00CA3D1D" w:rsidP="00CA3D1D">
      <w:pPr>
        <w:jc w:val="both"/>
      </w:pPr>
    </w:p>
    <w:p w14:paraId="45779493" w14:textId="44A8FE03" w:rsidR="00CA3D1D" w:rsidRPr="00E21C00" w:rsidRDefault="00CA3D1D" w:rsidP="00CA3D1D">
      <w:pPr>
        <w:jc w:val="both"/>
      </w:pPr>
    </w:p>
    <w:p w14:paraId="6A2FE279" w14:textId="77777777" w:rsidR="00CA3D1D" w:rsidRPr="00E21C00" w:rsidRDefault="00CA3D1D" w:rsidP="00CA3D1D">
      <w:pPr>
        <w:jc w:val="both"/>
        <w:rPr>
          <w:b/>
          <w:sz w:val="18"/>
          <w:szCs w:val="18"/>
        </w:rPr>
      </w:pPr>
      <w:r w:rsidRPr="00E21C00">
        <w:rPr>
          <w:b/>
          <w:sz w:val="18"/>
          <w:szCs w:val="18"/>
        </w:rPr>
        <w:t>Información básica sobre protección de datos personales.</w:t>
      </w:r>
    </w:p>
    <w:p w14:paraId="4A103018" w14:textId="77777777" w:rsidR="00CA3D1D" w:rsidRPr="00E21C00" w:rsidRDefault="00CA3D1D" w:rsidP="00CA3D1D">
      <w:pPr>
        <w:jc w:val="both"/>
        <w:rPr>
          <w:sz w:val="18"/>
          <w:szCs w:val="18"/>
        </w:rPr>
      </w:pPr>
    </w:p>
    <w:p w14:paraId="6A11F763" w14:textId="77777777" w:rsidR="00CA3D1D" w:rsidRPr="00E21C00" w:rsidRDefault="00CA3D1D" w:rsidP="00CA3D1D">
      <w:pPr>
        <w:jc w:val="both"/>
        <w:rPr>
          <w:sz w:val="18"/>
          <w:szCs w:val="18"/>
        </w:rPr>
      </w:pPr>
      <w:r w:rsidRPr="00E21C00">
        <w:rPr>
          <w:sz w:val="18"/>
          <w:szCs w:val="18"/>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«Gestión de la contratación»:</w:t>
      </w:r>
    </w:p>
    <w:p w14:paraId="4E4C75AB" w14:textId="77777777" w:rsidR="00CA3D1D" w:rsidRPr="00E21C00" w:rsidRDefault="00CA3D1D" w:rsidP="00CA3D1D">
      <w:pPr>
        <w:jc w:val="both"/>
        <w:rPr>
          <w:sz w:val="18"/>
          <w:szCs w:val="18"/>
        </w:rPr>
      </w:pPr>
    </w:p>
    <w:p w14:paraId="664AFFC1" w14:textId="77777777" w:rsidR="00CA3D1D" w:rsidRPr="00E21C00" w:rsidRDefault="00CA3D1D" w:rsidP="00861B6B">
      <w:pPr>
        <w:pStyle w:val="Prrafodelista"/>
        <w:numPr>
          <w:ilvl w:val="0"/>
          <w:numId w:val="24"/>
        </w:numPr>
        <w:jc w:val="both"/>
        <w:rPr>
          <w:sz w:val="18"/>
          <w:szCs w:val="18"/>
        </w:rPr>
      </w:pPr>
      <w:r w:rsidRPr="00E21C00">
        <w:rPr>
          <w:b/>
          <w:sz w:val="18"/>
          <w:szCs w:val="18"/>
        </w:rPr>
        <w:t>Responsable:</w:t>
      </w:r>
      <w:r w:rsidRPr="00E21C00">
        <w:rPr>
          <w:sz w:val="18"/>
          <w:szCs w:val="18"/>
        </w:rPr>
        <w:t xml:space="preserve"> órgano de contratación correspondiente.</w:t>
      </w:r>
    </w:p>
    <w:p w14:paraId="664278C3" w14:textId="77777777" w:rsidR="00CA3D1D" w:rsidRPr="00E21C00" w:rsidRDefault="00CA3D1D" w:rsidP="00861B6B">
      <w:pPr>
        <w:pStyle w:val="Prrafodelista"/>
        <w:numPr>
          <w:ilvl w:val="0"/>
          <w:numId w:val="24"/>
        </w:numPr>
        <w:jc w:val="both"/>
        <w:rPr>
          <w:rFonts w:cs="Arial"/>
          <w:sz w:val="18"/>
          <w:szCs w:val="18"/>
        </w:rPr>
      </w:pPr>
      <w:r w:rsidRPr="00E21C00">
        <w:rPr>
          <w:sz w:val="18"/>
          <w:szCs w:val="18"/>
        </w:rPr>
        <w:t xml:space="preserve"> </w:t>
      </w:r>
      <w:r w:rsidRPr="00E21C00">
        <w:rPr>
          <w:b/>
          <w:sz w:val="18"/>
          <w:szCs w:val="18"/>
        </w:rPr>
        <w:t>Finalidad:</w:t>
      </w:r>
      <w:r w:rsidRPr="00E21C00">
        <w:rPr>
          <w:sz w:val="18"/>
          <w:szCs w:val="18"/>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1F1FAF07" w14:textId="77777777" w:rsidR="00CA3D1D" w:rsidRPr="00E21C00" w:rsidRDefault="00CA3D1D" w:rsidP="00861B6B">
      <w:pPr>
        <w:pStyle w:val="Prrafodelista"/>
        <w:numPr>
          <w:ilvl w:val="0"/>
          <w:numId w:val="24"/>
        </w:numPr>
        <w:jc w:val="both"/>
        <w:rPr>
          <w:rFonts w:cs="Arial"/>
          <w:sz w:val="18"/>
          <w:szCs w:val="18"/>
        </w:rPr>
      </w:pPr>
      <w:r w:rsidRPr="00E21C00">
        <w:rPr>
          <w:b/>
          <w:sz w:val="18"/>
          <w:szCs w:val="18"/>
        </w:rPr>
        <w:t>Legitimación:</w:t>
      </w:r>
      <w:r w:rsidRPr="00E21C00">
        <w:rPr>
          <w:sz w:val="18"/>
          <w:szCs w:val="18"/>
        </w:rPr>
        <w:t xml:space="preserve"> tratamiento necesario para la ejecución de un contrato en el que la persona interesada es parte y para el cumplimiento de una obligación legal aplicable al órgano responsable del tratamiento.</w:t>
      </w:r>
    </w:p>
    <w:p w14:paraId="1D8A5F62" w14:textId="77777777" w:rsidR="00CA3D1D" w:rsidRPr="00E21C00" w:rsidRDefault="00CA3D1D" w:rsidP="00861B6B">
      <w:pPr>
        <w:pStyle w:val="Prrafodelista"/>
        <w:numPr>
          <w:ilvl w:val="0"/>
          <w:numId w:val="24"/>
        </w:numPr>
        <w:jc w:val="both"/>
        <w:rPr>
          <w:rFonts w:cs="Arial"/>
          <w:sz w:val="18"/>
          <w:szCs w:val="18"/>
        </w:rPr>
      </w:pPr>
      <w:r w:rsidRPr="00E21C00">
        <w:rPr>
          <w:sz w:val="18"/>
          <w:szCs w:val="18"/>
        </w:rPr>
        <w:t xml:space="preserve"> </w:t>
      </w:r>
      <w:r w:rsidRPr="00E21C00">
        <w:rPr>
          <w:b/>
          <w:sz w:val="18"/>
          <w:szCs w:val="18"/>
        </w:rPr>
        <w:t>Destinatarias:</w:t>
      </w:r>
      <w:r w:rsidRPr="00E21C00">
        <w:rPr>
          <w:sz w:val="18"/>
          <w:szCs w:val="18"/>
        </w:rPr>
        <w:t xml:space="preserve"> Los datos personales podrán ser facilitados a quien ostente un interés legítimo y a la Hacienda General del País Vasco.</w:t>
      </w:r>
    </w:p>
    <w:p w14:paraId="607A0326" w14:textId="77777777" w:rsidR="00CA3D1D" w:rsidRPr="00E21C00" w:rsidRDefault="00CA3D1D" w:rsidP="00861B6B">
      <w:pPr>
        <w:pStyle w:val="Prrafodelista"/>
        <w:numPr>
          <w:ilvl w:val="0"/>
          <w:numId w:val="24"/>
        </w:numPr>
        <w:jc w:val="both"/>
        <w:rPr>
          <w:rFonts w:cs="Arial"/>
          <w:sz w:val="18"/>
          <w:szCs w:val="18"/>
        </w:rPr>
      </w:pPr>
      <w:r w:rsidRPr="00E21C00">
        <w:rPr>
          <w:b/>
          <w:sz w:val="18"/>
          <w:szCs w:val="18"/>
        </w:rPr>
        <w:t>Derechos:</w:t>
      </w:r>
      <w:r w:rsidRPr="00E21C00">
        <w:rPr>
          <w:sz w:val="18"/>
          <w:szCs w:val="18"/>
        </w:rPr>
        <w:t xml:space="preserve"> Ud. tiene el derecho de acceso, rectificación y supresión de sus datos, así como de limitación u oposición a su tratamiento.</w:t>
      </w:r>
    </w:p>
    <w:p w14:paraId="43D7ACC2" w14:textId="77777777" w:rsidR="00CA3D1D" w:rsidRPr="00E21C00" w:rsidRDefault="00CA3D1D" w:rsidP="00CA3D1D">
      <w:pPr>
        <w:jc w:val="both"/>
        <w:rPr>
          <w:b/>
          <w:sz w:val="18"/>
          <w:szCs w:val="18"/>
        </w:rPr>
      </w:pPr>
    </w:p>
    <w:p w14:paraId="440B7428" w14:textId="77777777" w:rsidR="00CA3D1D" w:rsidRPr="00E21C00" w:rsidRDefault="00CA3D1D" w:rsidP="00CA3D1D">
      <w:pPr>
        <w:jc w:val="both"/>
        <w:rPr>
          <w:b/>
          <w:sz w:val="18"/>
          <w:szCs w:val="18"/>
        </w:rPr>
      </w:pPr>
      <w:r w:rsidRPr="00E21C00">
        <w:rPr>
          <w:b/>
          <w:sz w:val="18"/>
          <w:szCs w:val="18"/>
        </w:rPr>
        <w:t>INFORMACIÓN COMPLETA EN EL ANEXO VII.1 «INFORMACIÓN ADICIONAL SOBRE PROTECCIÓN DE DATOS</w:t>
      </w:r>
    </w:p>
    <w:bookmarkEnd w:id="17"/>
    <w:p w14:paraId="2225A297" w14:textId="77777777" w:rsidR="00CA3D1D" w:rsidRPr="00E21C00" w:rsidRDefault="00CA3D1D" w:rsidP="00CA3D1D">
      <w:pPr>
        <w:jc w:val="both"/>
        <w:rPr>
          <w:b/>
          <w:sz w:val="20"/>
          <w:szCs w:val="20"/>
        </w:rPr>
      </w:pPr>
    </w:p>
    <w:sectPr w:rsidR="00CA3D1D" w:rsidRPr="00E21C00" w:rsidSect="00567E9C">
      <w:footerReference w:type="default" r:id="rId15"/>
      <w:pgSz w:w="11900" w:h="16840"/>
      <w:pgMar w:top="1417" w:right="1701" w:bottom="1417" w:left="1701" w:header="708"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9A869" w14:textId="77777777" w:rsidR="000F7657" w:rsidRDefault="000F7657" w:rsidP="00567E9C">
      <w:r>
        <w:separator/>
      </w:r>
    </w:p>
  </w:endnote>
  <w:endnote w:type="continuationSeparator" w:id="0">
    <w:p w14:paraId="7E60D930" w14:textId="77777777" w:rsidR="000F7657" w:rsidRDefault="000F7657" w:rsidP="0056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303642"/>
      <w:docPartObj>
        <w:docPartGallery w:val="Page Numbers (Bottom of Page)"/>
        <w:docPartUnique/>
      </w:docPartObj>
    </w:sdtPr>
    <w:sdtEndPr/>
    <w:sdtContent>
      <w:p w14:paraId="79FBDD1E" w14:textId="1A46AA47" w:rsidR="002B079C" w:rsidRDefault="002B079C">
        <w:pPr>
          <w:pStyle w:val="Piedepgina"/>
          <w:jc w:val="right"/>
        </w:pPr>
        <w:r>
          <w:fldChar w:fldCharType="begin"/>
        </w:r>
        <w:r>
          <w:instrText>PAGE   \* MERGEFORMAT</w:instrText>
        </w:r>
        <w:r>
          <w:fldChar w:fldCharType="separate"/>
        </w:r>
        <w:r w:rsidR="00362093" w:rsidRPr="00362093">
          <w:rPr>
            <w:noProof/>
            <w:lang w:val="eu-ES"/>
          </w:rPr>
          <w:t>1</w:t>
        </w:r>
        <w:r>
          <w:fldChar w:fldCharType="end"/>
        </w:r>
      </w:p>
    </w:sdtContent>
  </w:sdt>
  <w:p w14:paraId="4E5EC614" w14:textId="77777777" w:rsidR="002B079C" w:rsidRDefault="002B079C">
    <w:pPr>
      <w:pStyle w:val="Piedepgina"/>
    </w:pPr>
    <w:r>
      <w:rPr>
        <w:rFonts w:ascii="Verdana" w:hAnsi="Verdana"/>
        <w:i/>
        <w:noProof/>
        <w:sz w:val="14"/>
        <w:szCs w:val="14"/>
        <w:lang w:val="eu-ES" w:eastAsia="eu-ES"/>
      </w:rPr>
      <w:drawing>
        <wp:inline distT="0" distB="0" distL="0" distR="0" wp14:anchorId="36BCFEA2" wp14:editId="0B816AF7">
          <wp:extent cx="5396230" cy="538735"/>
          <wp:effectExtent l="0" t="0" r="0" b="0"/>
          <wp:docPr id="3" name="Irudi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ANJA_UE_PRTR_GV PANTALL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6230" cy="5387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1805D" w14:textId="77777777" w:rsidR="000F7657" w:rsidRDefault="000F7657" w:rsidP="00567E9C">
      <w:r>
        <w:separator/>
      </w:r>
    </w:p>
  </w:footnote>
  <w:footnote w:type="continuationSeparator" w:id="0">
    <w:p w14:paraId="0F88FBBC" w14:textId="77777777" w:rsidR="000F7657" w:rsidRDefault="000F7657" w:rsidP="00567E9C">
      <w:r>
        <w:continuationSeparator/>
      </w:r>
    </w:p>
  </w:footnote>
  <w:footnote w:id="1">
    <w:p w14:paraId="0B19148D" w14:textId="08CBE23F" w:rsidR="00056C59" w:rsidRPr="00056C59" w:rsidRDefault="00056C59" w:rsidP="00056C59">
      <w:pPr>
        <w:pStyle w:val="Textonotapie"/>
        <w:jc w:val="both"/>
        <w:rPr>
          <w:sz w:val="16"/>
          <w:szCs w:val="16"/>
          <w:lang w:val="eu-ES"/>
        </w:rPr>
      </w:pPr>
      <w:r w:rsidRPr="00056C59">
        <w:rPr>
          <w:rStyle w:val="Refdenotaalpie"/>
          <w:sz w:val="16"/>
          <w:szCs w:val="16"/>
        </w:rPr>
        <w:footnoteRef/>
      </w:r>
      <w:r w:rsidRPr="00056C59">
        <w:rPr>
          <w:sz w:val="16"/>
          <w:szCs w:val="16"/>
        </w:rPr>
        <w:t xml:space="preserve"> En el caso de que dos o varias operadoras económicas presenten oferta con el compromiso de constituirse formalmente en UTE si resultan adjudicatarias, esta declaración deberá ser firmada por la representación de todas y cada una de ellas</w:t>
      </w:r>
    </w:p>
  </w:footnote>
  <w:footnote w:id="2">
    <w:p w14:paraId="6771251F" w14:textId="0E7BC130" w:rsidR="004C2B31" w:rsidRPr="004C2B31" w:rsidRDefault="004C2B31" w:rsidP="004C2B31">
      <w:pPr>
        <w:pStyle w:val="Textonotapie"/>
        <w:jc w:val="both"/>
        <w:rPr>
          <w:sz w:val="16"/>
          <w:szCs w:val="16"/>
          <w:lang w:val="eu-ES"/>
        </w:rPr>
      </w:pPr>
      <w:r w:rsidRPr="004C2B31">
        <w:rPr>
          <w:rStyle w:val="Refdenotaalpie"/>
          <w:sz w:val="16"/>
          <w:szCs w:val="16"/>
        </w:rPr>
        <w:footnoteRef/>
      </w:r>
      <w:r w:rsidRPr="004C2B31">
        <w:rPr>
          <w:sz w:val="16"/>
          <w:szCs w:val="16"/>
        </w:rPr>
        <w:t xml:space="preserve"> En el caso de que dos o varias operadoras económicas presenten oferta con el compromiso de constituirse formalmente en UTE si resultan adjudicatarias, esta declaración deberá ser firmada por la representación de todas y cada una de ellas.</w:t>
      </w:r>
    </w:p>
  </w:footnote>
  <w:footnote w:id="3">
    <w:p w14:paraId="05F92B0D" w14:textId="200D77E1" w:rsidR="004C2B31" w:rsidRPr="004C2B31" w:rsidRDefault="004C2B31" w:rsidP="004C2B31">
      <w:pPr>
        <w:pStyle w:val="Textonotapie"/>
        <w:jc w:val="both"/>
        <w:rPr>
          <w:sz w:val="16"/>
          <w:szCs w:val="16"/>
          <w:lang w:val="eu-ES"/>
        </w:rPr>
      </w:pPr>
      <w:r w:rsidRPr="004C2B31">
        <w:rPr>
          <w:rStyle w:val="Refdenotaalpie"/>
          <w:sz w:val="16"/>
          <w:szCs w:val="16"/>
        </w:rPr>
        <w:footnoteRef/>
      </w:r>
      <w:r w:rsidRPr="004C2B31">
        <w:rPr>
          <w:sz w:val="16"/>
          <w:szCs w:val="16"/>
        </w:rPr>
        <w:t xml:space="preserve"> En el caso de que dos o varias operadoras económicas presenten oferta con el compromiso de constituirse formalmente en UTE si resultan adjudicatarias, esta declaración deberá ser firmada por la representación de todas y cada una de ellas.</w:t>
      </w:r>
    </w:p>
  </w:footnote>
  <w:footnote w:id="4">
    <w:p w14:paraId="2118AD89" w14:textId="51D648EB" w:rsidR="00CA3D1D" w:rsidRPr="00CA3D1D" w:rsidRDefault="00CA3D1D">
      <w:pPr>
        <w:pStyle w:val="Textonotapie"/>
        <w:rPr>
          <w:lang w:val="eu-ES"/>
        </w:rPr>
      </w:pPr>
      <w:r>
        <w:rPr>
          <w:rStyle w:val="Refdenotaalpie"/>
        </w:rPr>
        <w:footnoteRef/>
      </w:r>
      <w:r>
        <w:t xml:space="preserve"> </w:t>
      </w:r>
      <w:r w:rsidRPr="004C2B31">
        <w:rPr>
          <w:sz w:val="16"/>
          <w:szCs w:val="16"/>
        </w:rPr>
        <w:t>En el caso de que dos o varias operadoras económicas presenten oferta con el compromiso de constituirse formalmente en UTE si resultan adjudicatarias, esta declaración deberá ser firmada por la representación de todas y cada una de ellas.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B4E"/>
    <w:multiLevelType w:val="hybridMultilevel"/>
    <w:tmpl w:val="00B0DB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436D1"/>
    <w:multiLevelType w:val="hybridMultilevel"/>
    <w:tmpl w:val="E71A69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BC11EA7"/>
    <w:multiLevelType w:val="hybridMultilevel"/>
    <w:tmpl w:val="C7E0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C6E12"/>
    <w:multiLevelType w:val="multilevel"/>
    <w:tmpl w:val="E5404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82E2F"/>
    <w:multiLevelType w:val="hybridMultilevel"/>
    <w:tmpl w:val="E754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357E2"/>
    <w:multiLevelType w:val="hybridMultilevel"/>
    <w:tmpl w:val="4A44990E"/>
    <w:lvl w:ilvl="0" w:tplc="9CD4217E">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EE74624"/>
    <w:multiLevelType w:val="hybridMultilevel"/>
    <w:tmpl w:val="358CC448"/>
    <w:lvl w:ilvl="0" w:tplc="E91800B2">
      <w:numFmt w:val="bullet"/>
      <w:lvlText w:val="-"/>
      <w:lvlJc w:val="left"/>
      <w:pPr>
        <w:ind w:left="163" w:hanging="106"/>
      </w:pPr>
      <w:rPr>
        <w:rFonts w:ascii="Times New Roman" w:eastAsia="Times New Roman" w:hAnsi="Times New Roman" w:cs="Times New Roman" w:hint="default"/>
        <w:w w:val="100"/>
        <w:sz w:val="18"/>
        <w:szCs w:val="18"/>
        <w:lang w:val="es-ES" w:eastAsia="en-US" w:bidi="ar-S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12A84"/>
    <w:multiLevelType w:val="hybridMultilevel"/>
    <w:tmpl w:val="1F5C5944"/>
    <w:lvl w:ilvl="0" w:tplc="BC30F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763353"/>
    <w:multiLevelType w:val="hybridMultilevel"/>
    <w:tmpl w:val="C7824D02"/>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9" w15:restartNumberingAfterBreak="0">
    <w:nsid w:val="2F5E7269"/>
    <w:multiLevelType w:val="hybridMultilevel"/>
    <w:tmpl w:val="C7443172"/>
    <w:lvl w:ilvl="0" w:tplc="E91800B2">
      <w:numFmt w:val="bullet"/>
      <w:lvlText w:val="-"/>
      <w:lvlJc w:val="left"/>
      <w:pPr>
        <w:ind w:left="720" w:hanging="360"/>
      </w:pPr>
      <w:rPr>
        <w:rFonts w:ascii="Times New Roman" w:eastAsia="Times New Roman" w:hAnsi="Times New Roman" w:cs="Times New Roman" w:hint="default"/>
        <w:w w:val="100"/>
        <w:sz w:val="18"/>
        <w:szCs w:val="18"/>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0DB0736"/>
    <w:multiLevelType w:val="hybridMultilevel"/>
    <w:tmpl w:val="4A24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659FA"/>
    <w:multiLevelType w:val="hybridMultilevel"/>
    <w:tmpl w:val="11F4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134CC"/>
    <w:multiLevelType w:val="hybridMultilevel"/>
    <w:tmpl w:val="0694D05A"/>
    <w:lvl w:ilvl="0" w:tplc="040A0003">
      <w:start w:val="1"/>
      <w:numFmt w:val="bullet"/>
      <w:lvlText w:val="o"/>
      <w:lvlJc w:val="left"/>
      <w:pPr>
        <w:ind w:left="1068" w:hanging="360"/>
      </w:pPr>
      <w:rPr>
        <w:rFonts w:ascii="Courier New" w:hAnsi="Courier New" w:cs="Courier New" w:hint="default"/>
      </w:rPr>
    </w:lvl>
    <w:lvl w:ilvl="1" w:tplc="040A0003">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3" w15:restartNumberingAfterBreak="0">
    <w:nsid w:val="46B83807"/>
    <w:multiLevelType w:val="hybridMultilevel"/>
    <w:tmpl w:val="66AAE76A"/>
    <w:lvl w:ilvl="0" w:tplc="98E04CB8">
      <w:start w:val="6"/>
      <w:numFmt w:val="bullet"/>
      <w:lvlText w:val="-"/>
      <w:lvlJc w:val="left"/>
      <w:pPr>
        <w:ind w:left="1060" w:hanging="360"/>
      </w:pPr>
      <w:rPr>
        <w:rFonts w:ascii="Verdana" w:eastAsia="Calibri" w:hAnsi="Verdana"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769537A"/>
    <w:multiLevelType w:val="hybridMultilevel"/>
    <w:tmpl w:val="4FC49ED8"/>
    <w:lvl w:ilvl="0" w:tplc="E91800B2">
      <w:numFmt w:val="bullet"/>
      <w:lvlText w:val="-"/>
      <w:lvlJc w:val="left"/>
      <w:pPr>
        <w:ind w:left="163" w:hanging="106"/>
      </w:pPr>
      <w:rPr>
        <w:rFonts w:ascii="Times New Roman" w:eastAsia="Times New Roman" w:hAnsi="Times New Roman" w:cs="Times New Roman" w:hint="default"/>
        <w:w w:val="100"/>
        <w:sz w:val="18"/>
        <w:szCs w:val="18"/>
        <w:lang w:val="es-ES" w:eastAsia="en-US" w:bidi="ar-S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1F01DC"/>
    <w:multiLevelType w:val="hybridMultilevel"/>
    <w:tmpl w:val="627A3B5E"/>
    <w:lvl w:ilvl="0" w:tplc="E91800B2">
      <w:numFmt w:val="bullet"/>
      <w:lvlText w:val="-"/>
      <w:lvlJc w:val="left"/>
      <w:pPr>
        <w:ind w:left="163" w:hanging="106"/>
      </w:pPr>
      <w:rPr>
        <w:rFonts w:ascii="Times New Roman" w:eastAsia="Times New Roman" w:hAnsi="Times New Roman" w:cs="Times New Roman" w:hint="default"/>
        <w:w w:val="100"/>
        <w:sz w:val="18"/>
        <w:szCs w:val="18"/>
        <w:lang w:val="es-ES" w:eastAsia="en-US" w:bidi="ar-S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FF2720"/>
    <w:multiLevelType w:val="hybridMultilevel"/>
    <w:tmpl w:val="4F68DB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640E1C"/>
    <w:multiLevelType w:val="hybridMultilevel"/>
    <w:tmpl w:val="FE2ED370"/>
    <w:lvl w:ilvl="0" w:tplc="E91800B2">
      <w:numFmt w:val="bullet"/>
      <w:lvlText w:val="-"/>
      <w:lvlJc w:val="left"/>
      <w:pPr>
        <w:ind w:left="777" w:hanging="360"/>
      </w:pPr>
      <w:rPr>
        <w:rFonts w:ascii="Times New Roman" w:eastAsia="Times New Roman" w:hAnsi="Times New Roman" w:cs="Times New Roman" w:hint="default"/>
        <w:w w:val="100"/>
        <w:sz w:val="18"/>
        <w:szCs w:val="18"/>
        <w:lang w:val="es-ES" w:eastAsia="en-US" w:bidi="ar-SA"/>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18" w15:restartNumberingAfterBreak="0">
    <w:nsid w:val="5A93746E"/>
    <w:multiLevelType w:val="hybridMultilevel"/>
    <w:tmpl w:val="07988F42"/>
    <w:lvl w:ilvl="0" w:tplc="E91800B2">
      <w:numFmt w:val="bullet"/>
      <w:lvlText w:val="-"/>
      <w:lvlJc w:val="left"/>
      <w:pPr>
        <w:ind w:left="163" w:hanging="106"/>
      </w:pPr>
      <w:rPr>
        <w:rFonts w:ascii="Times New Roman" w:eastAsia="Times New Roman" w:hAnsi="Times New Roman" w:cs="Times New Roman" w:hint="default"/>
        <w:w w:val="100"/>
        <w:sz w:val="18"/>
        <w:szCs w:val="18"/>
        <w:lang w:val="es-ES" w:eastAsia="en-US" w:bidi="ar-S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437A2"/>
    <w:multiLevelType w:val="hybridMultilevel"/>
    <w:tmpl w:val="1B725CCA"/>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0" w15:restartNumberingAfterBreak="0">
    <w:nsid w:val="605B4D43"/>
    <w:multiLevelType w:val="hybridMultilevel"/>
    <w:tmpl w:val="A2B0E268"/>
    <w:lvl w:ilvl="0" w:tplc="BEDCA4E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504703"/>
    <w:multiLevelType w:val="hybridMultilevel"/>
    <w:tmpl w:val="EE20FF32"/>
    <w:lvl w:ilvl="0" w:tplc="E29874EA">
      <w:numFmt w:val="bullet"/>
      <w:lvlText w:val=""/>
      <w:lvlJc w:val="left"/>
      <w:pPr>
        <w:ind w:left="515" w:hanging="256"/>
      </w:pPr>
      <w:rPr>
        <w:rFonts w:ascii="Symbol" w:eastAsia="Symbol" w:hAnsi="Symbol" w:cs="Symbol" w:hint="default"/>
        <w:w w:val="104"/>
        <w:sz w:val="19"/>
        <w:szCs w:val="19"/>
        <w:lang w:val="es-ES" w:eastAsia="en-US" w:bidi="ar-SA"/>
      </w:rPr>
    </w:lvl>
    <w:lvl w:ilvl="1" w:tplc="C00CFE2E">
      <w:numFmt w:val="bullet"/>
      <w:lvlText w:val="•"/>
      <w:lvlJc w:val="left"/>
      <w:pPr>
        <w:ind w:left="1250" w:hanging="256"/>
      </w:pPr>
      <w:rPr>
        <w:rFonts w:hint="default"/>
        <w:lang w:val="es-ES" w:eastAsia="en-US" w:bidi="ar-SA"/>
      </w:rPr>
    </w:lvl>
    <w:lvl w:ilvl="2" w:tplc="C0925000">
      <w:numFmt w:val="bullet"/>
      <w:lvlText w:val="•"/>
      <w:lvlJc w:val="left"/>
      <w:pPr>
        <w:ind w:left="1981" w:hanging="256"/>
      </w:pPr>
      <w:rPr>
        <w:rFonts w:hint="default"/>
        <w:lang w:val="es-ES" w:eastAsia="en-US" w:bidi="ar-SA"/>
      </w:rPr>
    </w:lvl>
    <w:lvl w:ilvl="3" w:tplc="9C001E2A">
      <w:numFmt w:val="bullet"/>
      <w:lvlText w:val="•"/>
      <w:lvlJc w:val="left"/>
      <w:pPr>
        <w:ind w:left="2712" w:hanging="256"/>
      </w:pPr>
      <w:rPr>
        <w:rFonts w:hint="default"/>
        <w:lang w:val="es-ES" w:eastAsia="en-US" w:bidi="ar-SA"/>
      </w:rPr>
    </w:lvl>
    <w:lvl w:ilvl="4" w:tplc="A620892C">
      <w:numFmt w:val="bullet"/>
      <w:lvlText w:val="•"/>
      <w:lvlJc w:val="left"/>
      <w:pPr>
        <w:ind w:left="3443" w:hanging="256"/>
      </w:pPr>
      <w:rPr>
        <w:rFonts w:hint="default"/>
        <w:lang w:val="es-ES" w:eastAsia="en-US" w:bidi="ar-SA"/>
      </w:rPr>
    </w:lvl>
    <w:lvl w:ilvl="5" w:tplc="F6BE9D26">
      <w:numFmt w:val="bullet"/>
      <w:lvlText w:val="•"/>
      <w:lvlJc w:val="left"/>
      <w:pPr>
        <w:ind w:left="4174" w:hanging="256"/>
      </w:pPr>
      <w:rPr>
        <w:rFonts w:hint="default"/>
        <w:lang w:val="es-ES" w:eastAsia="en-US" w:bidi="ar-SA"/>
      </w:rPr>
    </w:lvl>
    <w:lvl w:ilvl="6" w:tplc="39EA356C">
      <w:numFmt w:val="bullet"/>
      <w:lvlText w:val="•"/>
      <w:lvlJc w:val="left"/>
      <w:pPr>
        <w:ind w:left="4904" w:hanging="256"/>
      </w:pPr>
      <w:rPr>
        <w:rFonts w:hint="default"/>
        <w:lang w:val="es-ES" w:eastAsia="en-US" w:bidi="ar-SA"/>
      </w:rPr>
    </w:lvl>
    <w:lvl w:ilvl="7" w:tplc="EB2A6982">
      <w:numFmt w:val="bullet"/>
      <w:lvlText w:val="•"/>
      <w:lvlJc w:val="left"/>
      <w:pPr>
        <w:ind w:left="5635" w:hanging="256"/>
      </w:pPr>
      <w:rPr>
        <w:rFonts w:hint="default"/>
        <w:lang w:val="es-ES" w:eastAsia="en-US" w:bidi="ar-SA"/>
      </w:rPr>
    </w:lvl>
    <w:lvl w:ilvl="8" w:tplc="36E695E2">
      <w:numFmt w:val="bullet"/>
      <w:lvlText w:val="•"/>
      <w:lvlJc w:val="left"/>
      <w:pPr>
        <w:ind w:left="6366" w:hanging="256"/>
      </w:pPr>
      <w:rPr>
        <w:rFonts w:hint="default"/>
        <w:lang w:val="es-ES" w:eastAsia="en-US" w:bidi="ar-SA"/>
      </w:rPr>
    </w:lvl>
  </w:abstractNum>
  <w:abstractNum w:abstractNumId="22" w15:restartNumberingAfterBreak="0">
    <w:nsid w:val="750B7C9B"/>
    <w:multiLevelType w:val="hybridMultilevel"/>
    <w:tmpl w:val="F54ACEB4"/>
    <w:lvl w:ilvl="0" w:tplc="E91800B2">
      <w:numFmt w:val="bullet"/>
      <w:lvlText w:val="-"/>
      <w:lvlJc w:val="left"/>
      <w:pPr>
        <w:ind w:left="163" w:hanging="106"/>
      </w:pPr>
      <w:rPr>
        <w:rFonts w:ascii="Times New Roman" w:eastAsia="Times New Roman" w:hAnsi="Times New Roman" w:cs="Times New Roman" w:hint="default"/>
        <w:w w:val="100"/>
        <w:sz w:val="18"/>
        <w:szCs w:val="18"/>
        <w:lang w:val="es-ES" w:eastAsia="en-US" w:bidi="ar-SA"/>
      </w:rPr>
    </w:lvl>
    <w:lvl w:ilvl="1" w:tplc="F3DA7B3E">
      <w:numFmt w:val="bullet"/>
      <w:lvlText w:val="•"/>
      <w:lvlJc w:val="left"/>
      <w:pPr>
        <w:ind w:left="370" w:hanging="106"/>
      </w:pPr>
      <w:rPr>
        <w:rFonts w:hint="default"/>
        <w:lang w:val="es-ES" w:eastAsia="en-US" w:bidi="ar-SA"/>
      </w:rPr>
    </w:lvl>
    <w:lvl w:ilvl="2" w:tplc="559CC81C">
      <w:numFmt w:val="bullet"/>
      <w:lvlText w:val="•"/>
      <w:lvlJc w:val="left"/>
      <w:pPr>
        <w:ind w:left="581" w:hanging="106"/>
      </w:pPr>
      <w:rPr>
        <w:rFonts w:hint="default"/>
        <w:lang w:val="es-ES" w:eastAsia="en-US" w:bidi="ar-SA"/>
      </w:rPr>
    </w:lvl>
    <w:lvl w:ilvl="3" w:tplc="716CB6CE">
      <w:numFmt w:val="bullet"/>
      <w:lvlText w:val="•"/>
      <w:lvlJc w:val="left"/>
      <w:pPr>
        <w:ind w:left="791" w:hanging="106"/>
      </w:pPr>
      <w:rPr>
        <w:rFonts w:hint="default"/>
        <w:lang w:val="es-ES" w:eastAsia="en-US" w:bidi="ar-SA"/>
      </w:rPr>
    </w:lvl>
    <w:lvl w:ilvl="4" w:tplc="9842B888">
      <w:numFmt w:val="bullet"/>
      <w:lvlText w:val="•"/>
      <w:lvlJc w:val="left"/>
      <w:pPr>
        <w:ind w:left="1002" w:hanging="106"/>
      </w:pPr>
      <w:rPr>
        <w:rFonts w:hint="default"/>
        <w:lang w:val="es-ES" w:eastAsia="en-US" w:bidi="ar-SA"/>
      </w:rPr>
    </w:lvl>
    <w:lvl w:ilvl="5" w:tplc="EC26158C">
      <w:numFmt w:val="bullet"/>
      <w:lvlText w:val="•"/>
      <w:lvlJc w:val="left"/>
      <w:pPr>
        <w:ind w:left="1212" w:hanging="106"/>
      </w:pPr>
      <w:rPr>
        <w:rFonts w:hint="default"/>
        <w:lang w:val="es-ES" w:eastAsia="en-US" w:bidi="ar-SA"/>
      </w:rPr>
    </w:lvl>
    <w:lvl w:ilvl="6" w:tplc="20C21986">
      <w:numFmt w:val="bullet"/>
      <w:lvlText w:val="•"/>
      <w:lvlJc w:val="left"/>
      <w:pPr>
        <w:ind w:left="1423" w:hanging="106"/>
      </w:pPr>
      <w:rPr>
        <w:rFonts w:hint="default"/>
        <w:lang w:val="es-ES" w:eastAsia="en-US" w:bidi="ar-SA"/>
      </w:rPr>
    </w:lvl>
    <w:lvl w:ilvl="7" w:tplc="6938F272">
      <w:numFmt w:val="bullet"/>
      <w:lvlText w:val="•"/>
      <w:lvlJc w:val="left"/>
      <w:pPr>
        <w:ind w:left="1633" w:hanging="106"/>
      </w:pPr>
      <w:rPr>
        <w:rFonts w:hint="default"/>
        <w:lang w:val="es-ES" w:eastAsia="en-US" w:bidi="ar-SA"/>
      </w:rPr>
    </w:lvl>
    <w:lvl w:ilvl="8" w:tplc="9296E85E">
      <w:numFmt w:val="bullet"/>
      <w:lvlText w:val="•"/>
      <w:lvlJc w:val="left"/>
      <w:pPr>
        <w:ind w:left="1844" w:hanging="106"/>
      </w:pPr>
      <w:rPr>
        <w:rFonts w:hint="default"/>
        <w:lang w:val="es-ES" w:eastAsia="en-US" w:bidi="ar-SA"/>
      </w:rPr>
    </w:lvl>
  </w:abstractNum>
  <w:abstractNum w:abstractNumId="23" w15:restartNumberingAfterBreak="0">
    <w:nsid w:val="773158F0"/>
    <w:multiLevelType w:val="hybridMultilevel"/>
    <w:tmpl w:val="8A3495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081D80"/>
    <w:multiLevelType w:val="hybridMultilevel"/>
    <w:tmpl w:val="E8DE2E6E"/>
    <w:lvl w:ilvl="0" w:tplc="ADA65192">
      <w:numFmt w:val="bullet"/>
      <w:lvlText w:val="-"/>
      <w:lvlJc w:val="left"/>
      <w:pPr>
        <w:ind w:left="56" w:hanging="107"/>
      </w:pPr>
      <w:rPr>
        <w:rFonts w:ascii="Times New Roman" w:eastAsia="Times New Roman" w:hAnsi="Times New Roman" w:cs="Times New Roman" w:hint="default"/>
        <w:w w:val="100"/>
        <w:sz w:val="18"/>
        <w:szCs w:val="18"/>
        <w:lang w:val="es-ES" w:eastAsia="en-US" w:bidi="ar-SA"/>
      </w:rPr>
    </w:lvl>
    <w:lvl w:ilvl="1" w:tplc="A7C2315E">
      <w:numFmt w:val="bullet"/>
      <w:lvlText w:val="•"/>
      <w:lvlJc w:val="left"/>
      <w:pPr>
        <w:ind w:left="188" w:hanging="107"/>
      </w:pPr>
      <w:rPr>
        <w:rFonts w:hint="default"/>
        <w:lang w:val="es-ES" w:eastAsia="en-US" w:bidi="ar-SA"/>
      </w:rPr>
    </w:lvl>
    <w:lvl w:ilvl="2" w:tplc="4BE60F4C">
      <w:numFmt w:val="bullet"/>
      <w:lvlText w:val="•"/>
      <w:lvlJc w:val="left"/>
      <w:pPr>
        <w:ind w:left="317" w:hanging="107"/>
      </w:pPr>
      <w:rPr>
        <w:rFonts w:hint="default"/>
        <w:lang w:val="es-ES" w:eastAsia="en-US" w:bidi="ar-SA"/>
      </w:rPr>
    </w:lvl>
    <w:lvl w:ilvl="3" w:tplc="1C821C2C">
      <w:numFmt w:val="bullet"/>
      <w:lvlText w:val="•"/>
      <w:lvlJc w:val="left"/>
      <w:pPr>
        <w:ind w:left="446" w:hanging="107"/>
      </w:pPr>
      <w:rPr>
        <w:rFonts w:hint="default"/>
        <w:lang w:val="es-ES" w:eastAsia="en-US" w:bidi="ar-SA"/>
      </w:rPr>
    </w:lvl>
    <w:lvl w:ilvl="4" w:tplc="45C61018">
      <w:numFmt w:val="bullet"/>
      <w:lvlText w:val="•"/>
      <w:lvlJc w:val="left"/>
      <w:pPr>
        <w:ind w:left="574" w:hanging="107"/>
      </w:pPr>
      <w:rPr>
        <w:rFonts w:hint="default"/>
        <w:lang w:val="es-ES" w:eastAsia="en-US" w:bidi="ar-SA"/>
      </w:rPr>
    </w:lvl>
    <w:lvl w:ilvl="5" w:tplc="ECCA99C6">
      <w:numFmt w:val="bullet"/>
      <w:lvlText w:val="•"/>
      <w:lvlJc w:val="left"/>
      <w:pPr>
        <w:ind w:left="703" w:hanging="107"/>
      </w:pPr>
      <w:rPr>
        <w:rFonts w:hint="default"/>
        <w:lang w:val="es-ES" w:eastAsia="en-US" w:bidi="ar-SA"/>
      </w:rPr>
    </w:lvl>
    <w:lvl w:ilvl="6" w:tplc="D480E644">
      <w:numFmt w:val="bullet"/>
      <w:lvlText w:val="•"/>
      <w:lvlJc w:val="left"/>
      <w:pPr>
        <w:ind w:left="832" w:hanging="107"/>
      </w:pPr>
      <w:rPr>
        <w:rFonts w:hint="default"/>
        <w:lang w:val="es-ES" w:eastAsia="en-US" w:bidi="ar-SA"/>
      </w:rPr>
    </w:lvl>
    <w:lvl w:ilvl="7" w:tplc="3FD42458">
      <w:numFmt w:val="bullet"/>
      <w:lvlText w:val="•"/>
      <w:lvlJc w:val="left"/>
      <w:pPr>
        <w:ind w:left="960" w:hanging="107"/>
      </w:pPr>
      <w:rPr>
        <w:rFonts w:hint="default"/>
        <w:lang w:val="es-ES" w:eastAsia="en-US" w:bidi="ar-SA"/>
      </w:rPr>
    </w:lvl>
    <w:lvl w:ilvl="8" w:tplc="CAA47E68">
      <w:numFmt w:val="bullet"/>
      <w:lvlText w:val="•"/>
      <w:lvlJc w:val="left"/>
      <w:pPr>
        <w:ind w:left="1089" w:hanging="107"/>
      </w:pPr>
      <w:rPr>
        <w:rFonts w:hint="default"/>
        <w:lang w:val="es-ES" w:eastAsia="en-US" w:bidi="ar-SA"/>
      </w:rPr>
    </w:lvl>
  </w:abstractNum>
  <w:abstractNum w:abstractNumId="25" w15:restartNumberingAfterBreak="0">
    <w:nsid w:val="7CCD12EF"/>
    <w:multiLevelType w:val="hybridMultilevel"/>
    <w:tmpl w:val="28E42E54"/>
    <w:lvl w:ilvl="0" w:tplc="C28AAD84">
      <w:start w:val="1"/>
      <w:numFmt w:val="lowerRoman"/>
      <w:lvlText w:val="%1."/>
      <w:lvlJc w:val="left"/>
      <w:pPr>
        <w:ind w:left="1080" w:hanging="720"/>
      </w:pPr>
      <w:rPr>
        <w:rFonts w:hint="default"/>
        <w:b w:val="0"/>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num w:numId="1">
    <w:abstractNumId w:val="22"/>
  </w:num>
  <w:num w:numId="2">
    <w:abstractNumId w:val="24"/>
  </w:num>
  <w:num w:numId="3">
    <w:abstractNumId w:val="23"/>
  </w:num>
  <w:num w:numId="4">
    <w:abstractNumId w:val="4"/>
  </w:num>
  <w:num w:numId="5">
    <w:abstractNumId w:val="0"/>
  </w:num>
  <w:num w:numId="6">
    <w:abstractNumId w:val="7"/>
  </w:num>
  <w:num w:numId="7">
    <w:abstractNumId w:val="16"/>
  </w:num>
  <w:num w:numId="8">
    <w:abstractNumId w:val="18"/>
  </w:num>
  <w:num w:numId="9">
    <w:abstractNumId w:val="14"/>
  </w:num>
  <w:num w:numId="10">
    <w:abstractNumId w:val="6"/>
  </w:num>
  <w:num w:numId="11">
    <w:abstractNumId w:val="15"/>
  </w:num>
  <w:num w:numId="12">
    <w:abstractNumId w:val="12"/>
  </w:num>
  <w:num w:numId="13">
    <w:abstractNumId w:val="13"/>
  </w:num>
  <w:num w:numId="14">
    <w:abstractNumId w:val="1"/>
  </w:num>
  <w:num w:numId="15">
    <w:abstractNumId w:val="20"/>
  </w:num>
  <w:num w:numId="16">
    <w:abstractNumId w:val="19"/>
  </w:num>
  <w:num w:numId="17">
    <w:abstractNumId w:val="11"/>
  </w:num>
  <w:num w:numId="18">
    <w:abstractNumId w:val="5"/>
  </w:num>
  <w:num w:numId="19">
    <w:abstractNumId w:val="21"/>
  </w:num>
  <w:num w:numId="20">
    <w:abstractNumId w:val="2"/>
  </w:num>
  <w:num w:numId="21">
    <w:abstractNumId w:val="10"/>
  </w:num>
  <w:num w:numId="22">
    <w:abstractNumId w:val="9"/>
  </w:num>
  <w:num w:numId="23">
    <w:abstractNumId w:val="17"/>
  </w:num>
  <w:num w:numId="24">
    <w:abstractNumId w:val="8"/>
  </w:num>
  <w:num w:numId="25">
    <w:abstractNumId w:val="25"/>
  </w:num>
  <w:num w:numId="26">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E9C"/>
    <w:rsid w:val="00024BDD"/>
    <w:rsid w:val="00056C59"/>
    <w:rsid w:val="0006311E"/>
    <w:rsid w:val="00082296"/>
    <w:rsid w:val="00097479"/>
    <w:rsid w:val="000F7657"/>
    <w:rsid w:val="00141DA7"/>
    <w:rsid w:val="00151B59"/>
    <w:rsid w:val="00171530"/>
    <w:rsid w:val="00173313"/>
    <w:rsid w:val="001B356A"/>
    <w:rsid w:val="00210010"/>
    <w:rsid w:val="002B079C"/>
    <w:rsid w:val="002E5E57"/>
    <w:rsid w:val="003375C0"/>
    <w:rsid w:val="00362093"/>
    <w:rsid w:val="003B69E1"/>
    <w:rsid w:val="003D3640"/>
    <w:rsid w:val="0040536F"/>
    <w:rsid w:val="004255ED"/>
    <w:rsid w:val="00430459"/>
    <w:rsid w:val="00442170"/>
    <w:rsid w:val="0045670C"/>
    <w:rsid w:val="00483490"/>
    <w:rsid w:val="004C2B31"/>
    <w:rsid w:val="00531ADC"/>
    <w:rsid w:val="00567E9C"/>
    <w:rsid w:val="005811C8"/>
    <w:rsid w:val="00585AD0"/>
    <w:rsid w:val="005976E3"/>
    <w:rsid w:val="005F47CA"/>
    <w:rsid w:val="006720B6"/>
    <w:rsid w:val="00694083"/>
    <w:rsid w:val="006954B9"/>
    <w:rsid w:val="006B1EA1"/>
    <w:rsid w:val="006F1C35"/>
    <w:rsid w:val="007C4C81"/>
    <w:rsid w:val="007E0B2C"/>
    <w:rsid w:val="00824F3E"/>
    <w:rsid w:val="00861B6B"/>
    <w:rsid w:val="008C683A"/>
    <w:rsid w:val="008E2C0B"/>
    <w:rsid w:val="00940AE5"/>
    <w:rsid w:val="00950F05"/>
    <w:rsid w:val="009940D9"/>
    <w:rsid w:val="00997EEF"/>
    <w:rsid w:val="009F4080"/>
    <w:rsid w:val="00A13589"/>
    <w:rsid w:val="00A44D46"/>
    <w:rsid w:val="00A63529"/>
    <w:rsid w:val="00A87FAA"/>
    <w:rsid w:val="00AB6FC4"/>
    <w:rsid w:val="00B85C51"/>
    <w:rsid w:val="00BB5956"/>
    <w:rsid w:val="00BF4873"/>
    <w:rsid w:val="00C50758"/>
    <w:rsid w:val="00CA3D1D"/>
    <w:rsid w:val="00CC11E1"/>
    <w:rsid w:val="00D607B9"/>
    <w:rsid w:val="00D97EF3"/>
    <w:rsid w:val="00DB6E49"/>
    <w:rsid w:val="00E21C00"/>
    <w:rsid w:val="00E61B9C"/>
    <w:rsid w:val="00E977C5"/>
    <w:rsid w:val="00E97814"/>
    <w:rsid w:val="00EA5B62"/>
    <w:rsid w:val="00ED2568"/>
    <w:rsid w:val="00ED4B09"/>
    <w:rsid w:val="00F07B8D"/>
    <w:rsid w:val="00F24BFA"/>
    <w:rsid w:val="00F84F9C"/>
    <w:rsid w:val="00FA255E"/>
    <w:rsid w:val="00FD5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FE062"/>
  <w15:chartTrackingRefBased/>
  <w15:docId w15:val="{3A20963F-A5A3-4C01-854C-FD46EAD6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D1D"/>
    <w:pPr>
      <w:spacing w:after="0" w:line="240" w:lineRule="auto"/>
    </w:pPr>
    <w:rPr>
      <w:sz w:val="24"/>
      <w:szCs w:val="24"/>
      <w:lang w:val="es-ES_tradnl"/>
    </w:rPr>
  </w:style>
  <w:style w:type="paragraph" w:styleId="Ttulo1">
    <w:name w:val="heading 1"/>
    <w:basedOn w:val="Normal"/>
    <w:next w:val="Normal"/>
    <w:link w:val="Ttulo1Car"/>
    <w:uiPriority w:val="9"/>
    <w:qFormat/>
    <w:rsid w:val="00567E9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1"/>
    <w:qFormat/>
    <w:rsid w:val="00567E9C"/>
    <w:pPr>
      <w:widowControl w:val="0"/>
      <w:autoSpaceDE w:val="0"/>
      <w:autoSpaceDN w:val="0"/>
      <w:ind w:left="2382"/>
      <w:outlineLvl w:val="2"/>
    </w:pPr>
    <w:rPr>
      <w:rFonts w:ascii="Times New Roman" w:eastAsia="Times New Roman" w:hAnsi="Times New Roman" w:cs="Times New Roman"/>
      <w:b/>
      <w:bCs/>
      <w:sz w:val="19"/>
      <w:szCs w:val="19"/>
      <w:u w:val="single" w:color="00000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67E9C"/>
    <w:rPr>
      <w:rFonts w:asciiTheme="majorHAnsi" w:eastAsiaTheme="majorEastAsia" w:hAnsiTheme="majorHAnsi" w:cstheme="majorBidi"/>
      <w:color w:val="2E74B5" w:themeColor="accent1" w:themeShade="BF"/>
      <w:sz w:val="32"/>
      <w:szCs w:val="32"/>
      <w:lang w:val="es-ES_tradnl"/>
    </w:rPr>
  </w:style>
  <w:style w:type="character" w:customStyle="1" w:styleId="Ttulo3Car">
    <w:name w:val="Título 3 Car"/>
    <w:basedOn w:val="Fuentedeprrafopredeter"/>
    <w:link w:val="Ttulo3"/>
    <w:uiPriority w:val="1"/>
    <w:rsid w:val="00567E9C"/>
    <w:rPr>
      <w:rFonts w:ascii="Times New Roman" w:eastAsia="Times New Roman" w:hAnsi="Times New Roman" w:cs="Times New Roman"/>
      <w:b/>
      <w:bCs/>
      <w:sz w:val="19"/>
      <w:szCs w:val="19"/>
      <w:u w:val="single" w:color="000000"/>
    </w:rPr>
  </w:style>
  <w:style w:type="paragraph" w:styleId="Prrafodelista">
    <w:name w:val="List Paragraph"/>
    <w:basedOn w:val="Normal"/>
    <w:uiPriority w:val="1"/>
    <w:qFormat/>
    <w:rsid w:val="00567E9C"/>
    <w:pPr>
      <w:ind w:left="720"/>
      <w:contextualSpacing/>
    </w:pPr>
  </w:style>
  <w:style w:type="paragraph" w:styleId="Textoindependiente">
    <w:name w:val="Body Text"/>
    <w:basedOn w:val="Normal"/>
    <w:link w:val="TextoindependienteCar"/>
    <w:uiPriority w:val="1"/>
    <w:qFormat/>
    <w:rsid w:val="00567E9C"/>
    <w:pPr>
      <w:widowControl w:val="0"/>
      <w:autoSpaceDE w:val="0"/>
      <w:autoSpaceDN w:val="0"/>
    </w:pPr>
    <w:rPr>
      <w:rFonts w:ascii="Times New Roman" w:eastAsia="Times New Roman" w:hAnsi="Times New Roman" w:cs="Times New Roman"/>
      <w:sz w:val="19"/>
      <w:szCs w:val="19"/>
      <w:lang w:val="es-ES"/>
    </w:rPr>
  </w:style>
  <w:style w:type="character" w:customStyle="1" w:styleId="TextoindependienteCar">
    <w:name w:val="Texto independiente Car"/>
    <w:basedOn w:val="Fuentedeprrafopredeter"/>
    <w:link w:val="Textoindependiente"/>
    <w:uiPriority w:val="1"/>
    <w:rsid w:val="00567E9C"/>
    <w:rPr>
      <w:rFonts w:ascii="Times New Roman" w:eastAsia="Times New Roman" w:hAnsi="Times New Roman" w:cs="Times New Roman"/>
      <w:sz w:val="19"/>
      <w:szCs w:val="19"/>
    </w:rPr>
  </w:style>
  <w:style w:type="paragraph" w:customStyle="1" w:styleId="TableParagraph">
    <w:name w:val="Table Paragraph"/>
    <w:basedOn w:val="Normal"/>
    <w:uiPriority w:val="1"/>
    <w:qFormat/>
    <w:rsid w:val="00567E9C"/>
    <w:pPr>
      <w:widowControl w:val="0"/>
      <w:autoSpaceDE w:val="0"/>
      <w:autoSpaceDN w:val="0"/>
    </w:pPr>
    <w:rPr>
      <w:rFonts w:ascii="Times New Roman" w:eastAsia="Times New Roman" w:hAnsi="Times New Roman" w:cs="Times New Roman"/>
      <w:sz w:val="22"/>
      <w:szCs w:val="22"/>
      <w:lang w:val="es-ES"/>
    </w:rPr>
  </w:style>
  <w:style w:type="character" w:styleId="Hipervnculo">
    <w:name w:val="Hyperlink"/>
    <w:basedOn w:val="Fuentedeprrafopredeter"/>
    <w:uiPriority w:val="99"/>
    <w:unhideWhenUsed/>
    <w:rsid w:val="00567E9C"/>
    <w:rPr>
      <w:color w:val="0563C1" w:themeColor="hyperlink"/>
      <w:u w:val="single"/>
    </w:rPr>
  </w:style>
  <w:style w:type="table" w:customStyle="1" w:styleId="TableNormal1">
    <w:name w:val="Table Normal1"/>
    <w:uiPriority w:val="2"/>
    <w:semiHidden/>
    <w:unhideWhenUsed/>
    <w:qFormat/>
    <w:rsid w:val="00567E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567E9C"/>
    <w:pPr>
      <w:tabs>
        <w:tab w:val="center" w:pos="4252"/>
        <w:tab w:val="right" w:pos="8504"/>
      </w:tabs>
    </w:pPr>
    <w:rPr>
      <w:rFonts w:ascii="Times New Roman" w:eastAsia="Times New Roman" w:hAnsi="Times New Roman" w:cs="Times New Roman"/>
      <w:szCs w:val="20"/>
      <w:lang w:eastAsia="es-ES_tradnl"/>
    </w:rPr>
  </w:style>
  <w:style w:type="character" w:customStyle="1" w:styleId="EncabezadoCar">
    <w:name w:val="Encabezado Car"/>
    <w:basedOn w:val="Fuentedeprrafopredeter"/>
    <w:link w:val="Encabezado"/>
    <w:uiPriority w:val="99"/>
    <w:rsid w:val="00567E9C"/>
    <w:rPr>
      <w:rFonts w:ascii="Times New Roman" w:eastAsia="Times New Roman" w:hAnsi="Times New Roman" w:cs="Times New Roman"/>
      <w:sz w:val="24"/>
      <w:szCs w:val="20"/>
      <w:lang w:val="es-ES_tradnl" w:eastAsia="es-ES_tradnl"/>
    </w:rPr>
  </w:style>
  <w:style w:type="character" w:styleId="Refdecomentario">
    <w:name w:val="annotation reference"/>
    <w:basedOn w:val="Fuentedeprrafopredeter"/>
    <w:uiPriority w:val="99"/>
    <w:semiHidden/>
    <w:unhideWhenUsed/>
    <w:rsid w:val="00567E9C"/>
    <w:rPr>
      <w:sz w:val="16"/>
      <w:szCs w:val="16"/>
    </w:rPr>
  </w:style>
  <w:style w:type="paragraph" w:styleId="Textocomentario">
    <w:name w:val="annotation text"/>
    <w:basedOn w:val="Normal"/>
    <w:link w:val="TextocomentarioCar"/>
    <w:uiPriority w:val="99"/>
    <w:semiHidden/>
    <w:unhideWhenUsed/>
    <w:rsid w:val="00567E9C"/>
    <w:rPr>
      <w:sz w:val="20"/>
      <w:szCs w:val="20"/>
    </w:rPr>
  </w:style>
  <w:style w:type="character" w:customStyle="1" w:styleId="TextocomentarioCar">
    <w:name w:val="Texto comentario Car"/>
    <w:basedOn w:val="Fuentedeprrafopredeter"/>
    <w:link w:val="Textocomentario"/>
    <w:uiPriority w:val="99"/>
    <w:semiHidden/>
    <w:rsid w:val="00567E9C"/>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567E9C"/>
    <w:rPr>
      <w:b/>
      <w:bCs/>
    </w:rPr>
  </w:style>
  <w:style w:type="character" w:customStyle="1" w:styleId="AsuntodelcomentarioCar">
    <w:name w:val="Asunto del comentario Car"/>
    <w:basedOn w:val="TextocomentarioCar"/>
    <w:link w:val="Asuntodelcomentario"/>
    <w:uiPriority w:val="99"/>
    <w:semiHidden/>
    <w:rsid w:val="00567E9C"/>
    <w:rPr>
      <w:b/>
      <w:bCs/>
      <w:sz w:val="20"/>
      <w:szCs w:val="20"/>
      <w:lang w:val="es-ES_tradnl"/>
    </w:rPr>
  </w:style>
  <w:style w:type="paragraph" w:styleId="Textodeglobo">
    <w:name w:val="Balloon Text"/>
    <w:basedOn w:val="Normal"/>
    <w:link w:val="TextodegloboCar"/>
    <w:uiPriority w:val="99"/>
    <w:semiHidden/>
    <w:unhideWhenUsed/>
    <w:rsid w:val="00567E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7E9C"/>
    <w:rPr>
      <w:rFonts w:ascii="Segoe UI" w:hAnsi="Segoe UI" w:cs="Segoe UI"/>
      <w:sz w:val="18"/>
      <w:szCs w:val="18"/>
      <w:lang w:val="es-ES_tradnl"/>
    </w:rPr>
  </w:style>
  <w:style w:type="paragraph" w:styleId="Piedepgina">
    <w:name w:val="footer"/>
    <w:basedOn w:val="Normal"/>
    <w:link w:val="PiedepginaCar"/>
    <w:uiPriority w:val="99"/>
    <w:unhideWhenUsed/>
    <w:rsid w:val="00567E9C"/>
    <w:pPr>
      <w:tabs>
        <w:tab w:val="center" w:pos="4252"/>
        <w:tab w:val="right" w:pos="8504"/>
      </w:tabs>
    </w:pPr>
  </w:style>
  <w:style w:type="character" w:customStyle="1" w:styleId="PiedepginaCar">
    <w:name w:val="Pie de página Car"/>
    <w:basedOn w:val="Fuentedeprrafopredeter"/>
    <w:link w:val="Piedepgina"/>
    <w:uiPriority w:val="99"/>
    <w:rsid w:val="00567E9C"/>
    <w:rPr>
      <w:sz w:val="24"/>
      <w:szCs w:val="24"/>
      <w:lang w:val="es-ES_tradnl"/>
    </w:rPr>
  </w:style>
  <w:style w:type="table" w:styleId="Tablaconcuadrcula">
    <w:name w:val="Table Grid"/>
    <w:basedOn w:val="Tablanormal"/>
    <w:uiPriority w:val="39"/>
    <w:rsid w:val="00567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056C59"/>
    <w:rPr>
      <w:sz w:val="20"/>
      <w:szCs w:val="20"/>
    </w:rPr>
  </w:style>
  <w:style w:type="character" w:customStyle="1" w:styleId="TextonotapieCar">
    <w:name w:val="Texto nota pie Car"/>
    <w:basedOn w:val="Fuentedeprrafopredeter"/>
    <w:link w:val="Textonotapie"/>
    <w:uiPriority w:val="99"/>
    <w:semiHidden/>
    <w:rsid w:val="00056C59"/>
    <w:rPr>
      <w:sz w:val="20"/>
      <w:szCs w:val="20"/>
      <w:lang w:val="es-ES_tradnl"/>
    </w:rPr>
  </w:style>
  <w:style w:type="character" w:styleId="Refdenotaalpie">
    <w:name w:val="footnote reference"/>
    <w:basedOn w:val="Fuentedeprrafopredeter"/>
    <w:uiPriority w:val="99"/>
    <w:semiHidden/>
    <w:unhideWhenUsed/>
    <w:rsid w:val="00056C59"/>
    <w:rPr>
      <w:vertAlign w:val="superscript"/>
    </w:rPr>
  </w:style>
  <w:style w:type="character" w:styleId="Mencinsinresolver">
    <w:name w:val="Unresolved Mention"/>
    <w:basedOn w:val="Fuentedeprrafopredeter"/>
    <w:uiPriority w:val="99"/>
    <w:semiHidden/>
    <w:unhideWhenUsed/>
    <w:rsid w:val="00F24BFA"/>
    <w:rPr>
      <w:color w:val="605E5C"/>
      <w:shd w:val="clear" w:color="auto" w:fill="E1DFDD"/>
    </w:rPr>
  </w:style>
  <w:style w:type="character" w:styleId="Hipervnculovisitado">
    <w:name w:val="FollowedHyperlink"/>
    <w:basedOn w:val="Fuentedeprrafopredeter"/>
    <w:uiPriority w:val="99"/>
    <w:semiHidden/>
    <w:unhideWhenUsed/>
    <w:rsid w:val="00151B59"/>
    <w:rPr>
      <w:color w:val="954F72" w:themeColor="followedHyperlink"/>
      <w:u w:val="single"/>
    </w:rPr>
  </w:style>
  <w:style w:type="paragraph" w:styleId="NormalWeb">
    <w:name w:val="Normal (Web)"/>
    <w:basedOn w:val="Normal"/>
    <w:uiPriority w:val="99"/>
    <w:semiHidden/>
    <w:unhideWhenUsed/>
    <w:rsid w:val="00A13589"/>
    <w:pPr>
      <w:spacing w:before="100" w:beforeAutospacing="1" w:after="100" w:afterAutospacing="1"/>
    </w:pPr>
    <w:rPr>
      <w:rFonts w:ascii="Calibri" w:hAnsi="Calibri" w:cs="Calibri"/>
      <w:sz w:val="22"/>
      <w:szCs w:val="22"/>
      <w:lang w:val="eu-ES" w:eastAsia="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564">
      <w:bodyDiv w:val="1"/>
      <w:marLeft w:val="0"/>
      <w:marRight w:val="0"/>
      <w:marTop w:val="0"/>
      <w:marBottom w:val="0"/>
      <w:divBdr>
        <w:top w:val="none" w:sz="0" w:space="0" w:color="auto"/>
        <w:left w:val="none" w:sz="0" w:space="0" w:color="auto"/>
        <w:bottom w:val="none" w:sz="0" w:space="0" w:color="auto"/>
        <w:right w:val="none" w:sz="0" w:space="0" w:color="auto"/>
      </w:divBdr>
    </w:div>
    <w:div w:id="355816645">
      <w:bodyDiv w:val="1"/>
      <w:marLeft w:val="0"/>
      <w:marRight w:val="0"/>
      <w:marTop w:val="0"/>
      <w:marBottom w:val="0"/>
      <w:divBdr>
        <w:top w:val="none" w:sz="0" w:space="0" w:color="auto"/>
        <w:left w:val="none" w:sz="0" w:space="0" w:color="auto"/>
        <w:bottom w:val="none" w:sz="0" w:space="0" w:color="auto"/>
        <w:right w:val="none" w:sz="0" w:space="0" w:color="auto"/>
      </w:divBdr>
    </w:div>
    <w:div w:id="56298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queteam.eus"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6.euskadi.net/lizitazioa/directo_basqueteam_e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tratacion.euskadi.e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URL:https://www.contratacion.euskadi.eus" TargetMode="External"/><Relationship Id="rId4" Type="http://schemas.openxmlformats.org/officeDocument/2006/relationships/settings" Target="settings.xml"/><Relationship Id="rId9" Type="http://schemas.openxmlformats.org/officeDocument/2006/relationships/hyperlink" Target="http://www.contratacion.euskadi.eus" TargetMode="Externa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F754A-5509-40C8-BC92-3AD8DCCBC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42</Pages>
  <Words>13575</Words>
  <Characters>77383</Characters>
  <Application>Microsoft Office Word</Application>
  <DocSecurity>0</DocSecurity>
  <Lines>644</Lines>
  <Paragraphs>181</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Eusko Jaurlaritza Gobierno Vasco</Company>
  <LinksUpToDate>false</LinksUpToDate>
  <CharactersWithSpaces>90777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Marín María, Yeray</dc:creator>
  <cp:keywords/>
  <dc:description/>
  <cp:lastModifiedBy>Maria</cp:lastModifiedBy>
  <cp:revision>2</cp:revision>
  <dcterms:created xsi:type="dcterms:W3CDTF">2023-01-20T12:19:00Z</dcterms:created>
  <dcterms:modified xsi:type="dcterms:W3CDTF">2023-01-20T12:19:00Z</dcterms:modified>
</cp:coreProperties>
</file>